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bidi/>
        <w:jc w:val="center"/>
        <w:spacing w:before="0" w:after="240" w:line="300" w:lineRule="auto"/>
        <w:rPr>
          <w:rtl/>
          <w:sz w:val="36"/>
        </w:rPr>
      </w:pPr>
      <w:r>
        <w:rPr>
          <w:rFonts w:ascii="Tahoma" w:hAnsi="Tahoma" w:cs="Tahoma"/>
          <w:rtl/>
          <w:sz w:val="36"/>
          <w:szCs w:val="36"/>
          <w:b/>
          <w:bCs/>
        </w:rPr>
        <w:t xml:space="preserve">مدارک مورد نیاز اخذ پروانه ساختمانی</w:t>
      </w:r>
    </w:p>
    <w:p>
      <w:pPr>
        <w:bidi/>
        <w:jc w:val="both"/>
        <w:spacing w:before="0" w:after="120" w:line="300" w:lineRule="auto"/>
        <w:rPr>
          <w:rtl/>
          <w:sz w:val="22"/>
        </w:rPr>
      </w:pPr>
      <w:r>
        <w:rPr>
          <w:rFonts w:ascii="Tahoma" w:hAnsi="Tahoma" w:cs="Tahoma"/>
          <w:rtl/>
          <w:sz w:val="22"/>
          <w:szCs w:val="22"/>
        </w:rPr>
        <w:t xml:space="preserve">مهندسین مشاور شهرآرا اثر  |  تلفن: 021-35054  |  info@shahraraasar.com</w:t>
      </w:r>
    </w:p>
    <w:p>
      <w:pPr>
        <w:bidi/>
        <w:jc w:val="center"/>
        <w:spacing w:before="0" w:after="240" w:line="300" w:lineRule="auto"/>
        <w:rPr>
          <w:rtl/>
          <w:sz w:val="36"/>
        </w:rPr>
      </w:pPr>
      <w:r>
        <w:rPr>
          <w:rFonts w:ascii="Tahoma" w:hAnsi="Tahoma" w:cs="Tahoma"/>
          <w:rtl/>
          <w:sz w:val="36"/>
          <w:szCs w:val="36"/>
          <w:b/>
          <w:bCs/>
        </w:rPr>
        <w:t xml:space="preserve">مدارک مورد نیاز اخذ پروانه ساختمانی — شهرداری تهران</w:t>
      </w:r>
    </w:p>
    <w:p>
      <w:pPr>
        <w:bidi/>
        <w:jc w:val="both"/>
        <w:spacing w:before="0" w:after="120" w:line="300" w:lineRule="auto"/>
        <w:rPr>
          <w:rtl/>
          <w:sz w:val="22"/>
        </w:rPr>
      </w:pPr>
      <w:r>
        <w:rPr>
          <w:rFonts w:ascii="Tahoma" w:hAnsi="Tahoma" w:cs="Tahoma"/>
          <w:rtl/>
          <w:sz w:val="22"/>
          <w:szCs w:val="22"/>
        </w:rPr>
        <w:t xml:space="preserve">این سند مدارک لازم برای صدور پروانه ساختمانی را به ترتیب مراحل اداری فهرست می‌کند. ترتیب مراحل در همه مناطق ۲۲گانه تهران یکسان است، اما تعداد استعلام‌ها بسته به موقعیت ملک، پهنه طرح تفصیلی و ارتفاع ساختمان تغییر می‌کند.</w:t>
      </w:r>
    </w:p>
    <w:p>
      <w:pPr>
        <w:bidi/>
        <w:jc w:val="both"/>
        <w:spacing w:before="240" w:after="120" w:line="300" w:lineRule="auto"/>
        <w:rPr>
          <w:rtl/>
          <w:sz w:val="26"/>
        </w:rPr>
      </w:pPr>
      <w:r>
        <w:rPr>
          <w:rFonts w:ascii="Tahoma" w:hAnsi="Tahoma" w:cs="Tahoma"/>
          <w:rtl/>
          <w:sz w:val="26"/>
          <w:szCs w:val="26"/>
          <w:b/>
          <w:bCs/>
        </w:rPr>
        <w:t xml:space="preserve">پیش از مراجعه به شهرداری</w:t>
      </w:r>
    </w:p>
    <w:p>
      <w:pPr>
        <w:bidi/>
        <w:jc w:val="both"/>
        <w:ind w:right="360"/>
        <w:spacing w:before="0" w:after="60" w:line="300" w:lineRule="auto"/>
        <w:rPr>
          <w:rtl/>
          <w:sz w:val="22"/>
        </w:rPr>
      </w:pPr>
      <w:r>
        <w:rPr>
          <w:rFonts w:ascii="Tahoma" w:hAnsi="Tahoma" w:cs="Tahoma"/>
          <w:rtl/>
          <w:sz w:val="22"/>
          <w:szCs w:val="22"/>
        </w:rPr>
        <w:t xml:space="preserve">•  بدهی عوارض نوسازی و پسماند ملک تا پایان سال جاری تسویه شده باشد.</w:t>
      </w:r>
    </w:p>
    <w:p>
      <w:pPr>
        <w:bidi/>
        <w:jc w:val="both"/>
        <w:ind w:right="360"/>
        <w:spacing w:before="0" w:after="60" w:line="300" w:lineRule="auto"/>
        <w:rPr>
          <w:rtl/>
          <w:sz w:val="22"/>
        </w:rPr>
      </w:pPr>
      <w:r>
        <w:rPr>
          <w:rFonts w:ascii="Tahoma" w:hAnsi="Tahoma" w:cs="Tahoma"/>
          <w:rtl/>
          <w:sz w:val="22"/>
          <w:szCs w:val="22"/>
        </w:rPr>
        <w:t xml:space="preserve">•  سند مالکیت به نام متقاضی یا وکیل رسمی او با اختیار اخذ پروانه باشد.</w:t>
      </w:r>
    </w:p>
    <w:p>
      <w:pPr>
        <w:bidi/>
        <w:jc w:val="both"/>
        <w:ind w:right="360"/>
        <w:spacing w:before="0" w:after="60" w:line="300" w:lineRule="auto"/>
        <w:rPr>
          <w:rtl/>
          <w:sz w:val="22"/>
        </w:rPr>
      </w:pPr>
      <w:r>
        <w:rPr>
          <w:rFonts w:ascii="Tahoma" w:hAnsi="Tahoma" w:cs="Tahoma"/>
          <w:rtl/>
          <w:sz w:val="22"/>
          <w:szCs w:val="22"/>
        </w:rPr>
        <w:t xml:space="preserve">•  اگر ملک مشاعی است، رضایت کتبی همه مالکین یا وکالت‌نامه رسمی از آن‌ها آماده باشد.</w:t>
      </w:r>
    </w:p>
    <w:p>
      <w:pPr>
        <w:bidi/>
        <w:jc w:val="both"/>
        <w:ind w:right="360"/>
        <w:spacing w:before="0" w:after="60" w:line="300" w:lineRule="auto"/>
        <w:rPr>
          <w:rtl/>
          <w:sz w:val="22"/>
        </w:rPr>
      </w:pPr>
      <w:r>
        <w:rPr>
          <w:rFonts w:ascii="Tahoma" w:hAnsi="Tahoma" w:cs="Tahoma"/>
          <w:rtl/>
          <w:sz w:val="22"/>
          <w:szCs w:val="22"/>
        </w:rPr>
        <w:t xml:space="preserve">•  کد نوسازی ملک (شناسه ۱۲ رقمی) را از فیش نوسازی یا سامانه شهرداری استخراج کنید.</w:t>
      </w:r>
    </w:p>
    <w:p>
      <w:pPr>
        <w:bidi/>
        <w:jc w:val="both"/>
        <w:ind w:right="360"/>
        <w:spacing w:before="0" w:after="60" w:line="300" w:lineRule="auto"/>
        <w:rPr>
          <w:rtl/>
          <w:sz w:val="22"/>
        </w:rPr>
      </w:pPr>
      <w:r>
        <w:rPr>
          <w:rFonts w:ascii="Tahoma" w:hAnsi="Tahoma" w:cs="Tahoma"/>
          <w:rtl/>
          <w:sz w:val="22"/>
          <w:szCs w:val="22"/>
        </w:rPr>
        <w:t xml:space="preserve">•  در صورت وجود بنای قبلی، وضعیت پایان کار یا عدم خلاف آن مشخص باشد.</w:t>
      </w:r>
    </w:p>
    <w:p>
      <w:pPr>
        <w:bidi/>
        <w:jc w:val="both"/>
        <w:spacing w:before="240" w:after="120" w:line="300" w:lineRule="auto"/>
        <w:rPr>
          <w:rtl/>
          <w:sz w:val="26"/>
        </w:rPr>
      </w:pPr>
      <w:r>
        <w:rPr>
          <w:rFonts w:ascii="Tahoma" w:hAnsi="Tahoma" w:cs="Tahoma"/>
          <w:rtl/>
          <w:sz w:val="26"/>
          <w:szCs w:val="26"/>
          <w:b/>
          <w:bCs/>
        </w:rPr>
        <w:t xml:space="preserve">مرحله ۱ — تشکیل پرونده و درخواست دستور نقشه</w:t>
      </w:r>
    </w:p>
    <w:tbl>
      <w:tblPr>
        <w:tblStyle w:val="TableGrid"/>
        <w:bidiVisual/>
        <w:tblW w:w="5000" w:type="pct"/>
        <w:tblBorders>
          <w:top w:val="single" w:sz="6" w:color="C7C2B8"/>
          <w:left w:val="single" w:sz="6" w:color="C7C2B8"/>
          <w:bottom w:val="single" w:sz="6" w:color="C7C2B8"/>
          <w:right w:val="single" w:sz="6" w:color="C7C2B8"/>
          <w:insideH w:val="single" w:sz="6" w:color="C7C2B8"/>
          <w:insideV w:val="single" w:sz="6" w:color="C7C2B8"/>
        </w:tblBorders>
      </w:tblPr>
      <w:tr>
        <w:tc>
          <w:tcPr>
            <w:shd w:val="clear" w:fill="F2EAD8"/>
          </w:tcPr>
          <w:p>
            <w:pPr>
              <w:bidi/>
              <w:jc w:val="both"/>
              <w:spacing w:before="0" w:after="0" w:line="300" w:lineRule="auto"/>
              <w:rPr>
                <w:rtl/>
                <w:sz w:val="20"/>
              </w:rPr>
            </w:pPr>
            <w:r>
              <w:rPr>
                <w:rFonts w:ascii="Tahoma" w:hAnsi="Tahoma" w:cs="Tahoma"/>
                <w:rtl/>
                <w:sz w:val="20"/>
                <w:szCs w:val="20"/>
                <w:b/>
                <w:bCs/>
              </w:rPr>
              <w:t xml:space="preserve">ردیف</w:t>
            </w:r>
          </w:p>
        </w:tc>
        <w:tc>
          <w:tcPr>
            <w:shd w:val="clear" w:fill="F2EAD8"/>
          </w:tcPr>
          <w:p>
            <w:pPr>
              <w:bidi/>
              <w:jc w:val="both"/>
              <w:spacing w:before="0" w:after="0" w:line="300" w:lineRule="auto"/>
              <w:rPr>
                <w:rtl/>
                <w:sz w:val="20"/>
              </w:rPr>
            </w:pPr>
            <w:r>
              <w:rPr>
                <w:rFonts w:ascii="Tahoma" w:hAnsi="Tahoma" w:cs="Tahoma"/>
                <w:rtl/>
                <w:sz w:val="20"/>
                <w:szCs w:val="20"/>
                <w:b/>
                <w:bCs/>
              </w:rPr>
              <w:t xml:space="preserve">مدرک</w:t>
            </w:r>
          </w:p>
        </w:tc>
        <w:tc>
          <w:tcPr>
            <w:shd w:val="clear" w:fill="F2EAD8"/>
          </w:tcPr>
          <w:p>
            <w:pPr>
              <w:bidi/>
              <w:jc w:val="both"/>
              <w:spacing w:before="0" w:after="0" w:line="300" w:lineRule="auto"/>
              <w:rPr>
                <w:rtl/>
                <w:sz w:val="20"/>
              </w:rPr>
            </w:pPr>
            <w:r>
              <w:rPr>
                <w:rFonts w:ascii="Tahoma" w:hAnsi="Tahoma" w:cs="Tahoma"/>
                <w:rtl/>
                <w:sz w:val="20"/>
                <w:szCs w:val="20"/>
                <w:b/>
                <w:bCs/>
              </w:rPr>
              <w:t xml:space="preserve">تعداد</w:t>
            </w:r>
          </w:p>
        </w:tc>
        <w:tc>
          <w:tcPr>
            <w:shd w:val="clear" w:fill="F2EAD8"/>
          </w:tcPr>
          <w:p>
            <w:pPr>
              <w:bidi/>
              <w:jc w:val="both"/>
              <w:spacing w:before="0" w:after="0" w:line="300" w:lineRule="auto"/>
              <w:rPr>
                <w:rtl/>
                <w:sz w:val="20"/>
              </w:rPr>
            </w:pPr>
            <w:r>
              <w:rPr>
                <w:rFonts w:ascii="Tahoma" w:hAnsi="Tahoma" w:cs="Tahoma"/>
                <w:rtl/>
                <w:sz w:val="20"/>
                <w:szCs w:val="20"/>
                <w:b/>
                <w:bCs/>
              </w:rPr>
              <w:t xml:space="preserve">توضیح</w:t>
            </w:r>
          </w:p>
        </w:tc>
      </w:tr>
      <w:tr>
        <w:tc>
          <w:p>
            <w:pPr>
              <w:bidi/>
              <w:jc w:val="both"/>
              <w:spacing w:before="0" w:after="0" w:line="300" w:lineRule="auto"/>
              <w:rPr>
                <w:rtl/>
                <w:sz w:val="20"/>
              </w:rPr>
            </w:pPr>
            <w:r>
              <w:rPr>
                <w:rFonts w:ascii="Tahoma" w:hAnsi="Tahoma" w:cs="Tahoma"/>
                <w:rtl/>
                <w:sz w:val="20"/>
                <w:szCs w:val="20"/>
              </w:rPr>
              <w:t xml:space="preserve">1</w:t>
            </w:r>
          </w:p>
        </w:tc>
        <w:tc>
          <w:p>
            <w:pPr>
              <w:bidi/>
              <w:jc w:val="both"/>
              <w:spacing w:before="0" w:after="0" w:line="300" w:lineRule="auto"/>
              <w:rPr>
                <w:rtl/>
                <w:sz w:val="20"/>
              </w:rPr>
            </w:pPr>
            <w:r>
              <w:rPr>
                <w:rFonts w:ascii="Tahoma" w:hAnsi="Tahoma" w:cs="Tahoma"/>
                <w:rtl/>
                <w:sz w:val="20"/>
                <w:szCs w:val="20"/>
              </w:rPr>
              <w:t xml:space="preserve">اصل و تصویر سند مالکیت</w:t>
            </w:r>
          </w:p>
        </w:tc>
        <w:tc>
          <w:p>
            <w:pPr>
              <w:bidi/>
              <w:jc w:val="both"/>
              <w:spacing w:before="0" w:after="0" w:line="300" w:lineRule="auto"/>
              <w:rPr>
                <w:rtl/>
                <w:sz w:val="20"/>
              </w:rPr>
            </w:pPr>
            <w:r>
              <w:rPr>
                <w:rFonts w:ascii="Tahoma" w:hAnsi="Tahoma" w:cs="Tahoma"/>
                <w:rtl/>
                <w:sz w:val="20"/>
                <w:szCs w:val="20"/>
              </w:rPr>
              <w:t xml:space="preserve">1 سری</w:t>
            </w:r>
          </w:p>
        </w:tc>
        <w:tc>
          <w:p>
            <w:pPr>
              <w:bidi/>
              <w:jc w:val="both"/>
              <w:spacing w:before="0" w:after="0" w:line="300" w:lineRule="auto"/>
              <w:rPr>
                <w:rtl/>
                <w:sz w:val="20"/>
              </w:rPr>
            </w:pPr>
            <w:r>
              <w:rPr>
                <w:rFonts w:ascii="Tahoma" w:hAnsi="Tahoma" w:cs="Tahoma"/>
                <w:rtl/>
                <w:sz w:val="20"/>
                <w:szCs w:val="20"/>
              </w:rPr>
              <w:t xml:space="preserve">سند تک‌برگ یا دفترچه‌ای؛ در صورت دفترچه‌ای بودن، تصویر تمام صفحات نقل و انتقال</w:t>
            </w:r>
          </w:p>
        </w:tc>
      </w:tr>
      <w:tr>
        <w:tc>
          <w:p>
            <w:pPr>
              <w:bidi/>
              <w:jc w:val="both"/>
              <w:spacing w:before="0" w:after="0" w:line="300" w:lineRule="auto"/>
              <w:rPr>
                <w:rtl/>
                <w:sz w:val="20"/>
              </w:rPr>
            </w:pPr>
            <w:r>
              <w:rPr>
                <w:rFonts w:ascii="Tahoma" w:hAnsi="Tahoma" w:cs="Tahoma"/>
                <w:rtl/>
                <w:sz w:val="20"/>
                <w:szCs w:val="20"/>
              </w:rPr>
              <w:t xml:space="preserve">2</w:t>
            </w:r>
          </w:p>
        </w:tc>
        <w:tc>
          <w:p>
            <w:pPr>
              <w:bidi/>
              <w:jc w:val="both"/>
              <w:spacing w:before="0" w:after="0" w:line="300" w:lineRule="auto"/>
              <w:rPr>
                <w:rtl/>
                <w:sz w:val="20"/>
              </w:rPr>
            </w:pPr>
            <w:r>
              <w:rPr>
                <w:rFonts w:ascii="Tahoma" w:hAnsi="Tahoma" w:cs="Tahoma"/>
                <w:rtl/>
                <w:sz w:val="20"/>
                <w:szCs w:val="20"/>
              </w:rPr>
              <w:t xml:space="preserve">اصل و تصویر بنچاق یا خلاصه معامله</w:t>
            </w:r>
          </w:p>
        </w:tc>
        <w:tc>
          <w:p>
            <w:pPr>
              <w:bidi/>
              <w:jc w:val="both"/>
              <w:spacing w:before="0" w:after="0" w:line="300" w:lineRule="auto"/>
              <w:rPr>
                <w:rtl/>
                <w:sz w:val="20"/>
              </w:rPr>
            </w:pPr>
            <w:r>
              <w:rPr>
                <w:rFonts w:ascii="Tahoma" w:hAnsi="Tahoma" w:cs="Tahoma"/>
                <w:rtl/>
                <w:sz w:val="20"/>
                <w:szCs w:val="20"/>
              </w:rPr>
              <w:t xml:space="preserve">1 سری</w:t>
            </w:r>
          </w:p>
        </w:tc>
        <w:tc>
          <w:p>
            <w:pPr>
              <w:bidi/>
              <w:jc w:val="both"/>
              <w:spacing w:before="0" w:after="0" w:line="300" w:lineRule="auto"/>
              <w:rPr>
                <w:rtl/>
                <w:sz w:val="20"/>
              </w:rPr>
            </w:pPr>
            <w:r>
              <w:rPr>
                <w:rFonts w:ascii="Tahoma" w:hAnsi="Tahoma" w:cs="Tahoma"/>
                <w:rtl/>
                <w:sz w:val="20"/>
                <w:szCs w:val="20"/>
              </w:rPr>
              <w:t xml:space="preserve">برای املاک با سند دفترچه‌ای الزامی است</w:t>
            </w:r>
          </w:p>
        </w:tc>
      </w:tr>
      <w:tr>
        <w:tc>
          <w:p>
            <w:pPr>
              <w:bidi/>
              <w:jc w:val="both"/>
              <w:spacing w:before="0" w:after="0" w:line="300" w:lineRule="auto"/>
              <w:rPr>
                <w:rtl/>
                <w:sz w:val="20"/>
              </w:rPr>
            </w:pPr>
            <w:r>
              <w:rPr>
                <w:rFonts w:ascii="Tahoma" w:hAnsi="Tahoma" w:cs="Tahoma"/>
                <w:rtl/>
                <w:sz w:val="20"/>
                <w:szCs w:val="20"/>
              </w:rPr>
              <w:t xml:space="preserve">3</w:t>
            </w:r>
          </w:p>
        </w:tc>
        <w:tc>
          <w:p>
            <w:pPr>
              <w:bidi/>
              <w:jc w:val="both"/>
              <w:spacing w:before="0" w:after="0" w:line="300" w:lineRule="auto"/>
              <w:rPr>
                <w:rtl/>
                <w:sz w:val="20"/>
              </w:rPr>
            </w:pPr>
            <w:r>
              <w:rPr>
                <w:rFonts w:ascii="Tahoma" w:hAnsi="Tahoma" w:cs="Tahoma"/>
                <w:rtl/>
                <w:sz w:val="20"/>
                <w:szCs w:val="20"/>
              </w:rPr>
              <w:t xml:space="preserve">تصویر کارت ملی و شناسنامه همه مالکین</w:t>
            </w:r>
          </w:p>
        </w:tc>
        <w:tc>
          <w:p>
            <w:pPr>
              <w:bidi/>
              <w:jc w:val="both"/>
              <w:spacing w:before="0" w:after="0" w:line="300" w:lineRule="auto"/>
              <w:rPr>
                <w:rtl/>
                <w:sz w:val="20"/>
              </w:rPr>
            </w:pPr>
            <w:r>
              <w:rPr>
                <w:rFonts w:ascii="Tahoma" w:hAnsi="Tahoma" w:cs="Tahoma"/>
                <w:rtl/>
                <w:sz w:val="20"/>
                <w:szCs w:val="20"/>
              </w:rPr>
              <w:t xml:space="preserve">1 سری</w:t>
            </w:r>
          </w:p>
        </w:tc>
        <w:tc>
          <w:p>
            <w:pPr>
              <w:bidi/>
              <w:jc w:val="both"/>
              <w:spacing w:before="0" w:after="0" w:line="300" w:lineRule="auto"/>
              <w:rPr>
                <w:rtl/>
                <w:sz w:val="20"/>
              </w:rPr>
            </w:pPr>
            <w:r>
              <w:rPr>
                <w:rFonts w:ascii="Tahoma" w:hAnsi="Tahoma" w:cs="Tahoma"/>
                <w:rtl/>
                <w:sz w:val="20"/>
                <w:szCs w:val="20"/>
              </w:rPr>
              <w:t xml:space="preserve">صفحه اول شناسنامه و در صورت وجود توضیحات، صفحه توضیحات</w:t>
            </w:r>
          </w:p>
        </w:tc>
      </w:tr>
      <w:tr>
        <w:tc>
          <w:p>
            <w:pPr>
              <w:bidi/>
              <w:jc w:val="both"/>
              <w:spacing w:before="0" w:after="0" w:line="300" w:lineRule="auto"/>
              <w:rPr>
                <w:rtl/>
                <w:sz w:val="20"/>
              </w:rPr>
            </w:pPr>
            <w:r>
              <w:rPr>
                <w:rFonts w:ascii="Tahoma" w:hAnsi="Tahoma" w:cs="Tahoma"/>
                <w:rtl/>
                <w:sz w:val="20"/>
                <w:szCs w:val="20"/>
              </w:rPr>
              <w:t xml:space="preserve">4</w:t>
            </w:r>
          </w:p>
        </w:tc>
        <w:tc>
          <w:p>
            <w:pPr>
              <w:bidi/>
              <w:jc w:val="both"/>
              <w:spacing w:before="0" w:after="0" w:line="300" w:lineRule="auto"/>
              <w:rPr>
                <w:rtl/>
                <w:sz w:val="20"/>
              </w:rPr>
            </w:pPr>
            <w:r>
              <w:rPr>
                <w:rFonts w:ascii="Tahoma" w:hAnsi="Tahoma" w:cs="Tahoma"/>
                <w:rtl/>
                <w:sz w:val="20"/>
                <w:szCs w:val="20"/>
              </w:rPr>
              <w:t xml:space="preserve">وکالت‌نامه رسمی</w:t>
            </w:r>
          </w:p>
        </w:tc>
        <w:tc>
          <w:p>
            <w:pPr>
              <w:bidi/>
              <w:jc w:val="both"/>
              <w:spacing w:before="0" w:after="0" w:line="300" w:lineRule="auto"/>
              <w:rPr>
                <w:rtl/>
                <w:sz w:val="20"/>
              </w:rPr>
            </w:pPr>
            <w:r>
              <w:rPr>
                <w:rFonts w:ascii="Tahoma" w:hAnsi="Tahoma" w:cs="Tahoma"/>
                <w:rtl/>
                <w:sz w:val="20"/>
                <w:szCs w:val="20"/>
              </w:rPr>
              <w:t xml:space="preserve">اصل + تصویر</w:t>
            </w:r>
          </w:p>
        </w:tc>
        <w:tc>
          <w:p>
            <w:pPr>
              <w:bidi/>
              <w:jc w:val="both"/>
              <w:spacing w:before="0" w:after="0" w:line="300" w:lineRule="auto"/>
              <w:rPr>
                <w:rtl/>
                <w:sz w:val="20"/>
              </w:rPr>
            </w:pPr>
            <w:r>
              <w:rPr>
                <w:rFonts w:ascii="Tahoma" w:hAnsi="Tahoma" w:cs="Tahoma"/>
                <w:rtl/>
                <w:sz w:val="20"/>
                <w:szCs w:val="20"/>
              </w:rPr>
              <w:t xml:space="preserve">در صورت مراجعه وکیل؛ باید صراحتاً حق اخذ پروانه و امضای اسناد را داشته باشد</w:t>
            </w:r>
          </w:p>
        </w:tc>
      </w:tr>
      <w:tr>
        <w:tc>
          <w:p>
            <w:pPr>
              <w:bidi/>
              <w:jc w:val="both"/>
              <w:spacing w:before="0" w:after="0" w:line="300" w:lineRule="auto"/>
              <w:rPr>
                <w:rtl/>
                <w:sz w:val="20"/>
              </w:rPr>
            </w:pPr>
            <w:r>
              <w:rPr>
                <w:rFonts w:ascii="Tahoma" w:hAnsi="Tahoma" w:cs="Tahoma"/>
                <w:rtl/>
                <w:sz w:val="20"/>
                <w:szCs w:val="20"/>
              </w:rPr>
              <w:t xml:space="preserve">5</w:t>
            </w:r>
          </w:p>
        </w:tc>
        <w:tc>
          <w:p>
            <w:pPr>
              <w:bidi/>
              <w:jc w:val="both"/>
              <w:spacing w:before="0" w:after="0" w:line="300" w:lineRule="auto"/>
              <w:rPr>
                <w:rtl/>
                <w:sz w:val="20"/>
              </w:rPr>
            </w:pPr>
            <w:r>
              <w:rPr>
                <w:rFonts w:ascii="Tahoma" w:hAnsi="Tahoma" w:cs="Tahoma"/>
                <w:rtl/>
                <w:sz w:val="20"/>
                <w:szCs w:val="20"/>
              </w:rPr>
              <w:t xml:space="preserve">فیش نوسازی و پسماند سال جاری</w:t>
            </w:r>
          </w:p>
        </w:tc>
        <w:tc>
          <w:p>
            <w:pPr>
              <w:bidi/>
              <w:jc w:val="both"/>
              <w:spacing w:before="0" w:after="0" w:line="300" w:lineRule="auto"/>
              <w:rPr>
                <w:rtl/>
                <w:sz w:val="20"/>
              </w:rPr>
            </w:pPr>
            <w:r>
              <w:rPr>
                <w:rFonts w:ascii="Tahoma" w:hAnsi="Tahoma" w:cs="Tahoma"/>
                <w:rtl/>
                <w:sz w:val="20"/>
                <w:szCs w:val="20"/>
              </w:rPr>
              <w:t xml:space="preserve">1 برگ</w:t>
            </w:r>
          </w:p>
        </w:tc>
        <w:tc>
          <w:p>
            <w:pPr>
              <w:bidi/>
              <w:jc w:val="both"/>
              <w:spacing w:before="0" w:after="0" w:line="300" w:lineRule="auto"/>
              <w:rPr>
                <w:rtl/>
                <w:sz w:val="20"/>
              </w:rPr>
            </w:pPr>
            <w:r>
              <w:rPr>
                <w:rFonts w:ascii="Tahoma" w:hAnsi="Tahoma" w:cs="Tahoma"/>
                <w:rtl/>
                <w:sz w:val="20"/>
                <w:szCs w:val="20"/>
              </w:rPr>
              <w:t xml:space="preserve">همراه با مفاصاحساب نوسازی</w:t>
            </w:r>
          </w:p>
        </w:tc>
      </w:tr>
      <w:tr>
        <w:tc>
          <w:p>
            <w:pPr>
              <w:bidi/>
              <w:jc w:val="both"/>
              <w:spacing w:before="0" w:after="0" w:line="300" w:lineRule="auto"/>
              <w:rPr>
                <w:rtl/>
                <w:sz w:val="20"/>
              </w:rPr>
            </w:pPr>
            <w:r>
              <w:rPr>
                <w:rFonts w:ascii="Tahoma" w:hAnsi="Tahoma" w:cs="Tahoma"/>
                <w:rtl/>
                <w:sz w:val="20"/>
                <w:szCs w:val="20"/>
              </w:rPr>
              <w:t xml:space="preserve">6</w:t>
            </w:r>
          </w:p>
        </w:tc>
        <w:tc>
          <w:p>
            <w:pPr>
              <w:bidi/>
              <w:jc w:val="both"/>
              <w:spacing w:before="0" w:after="0" w:line="300" w:lineRule="auto"/>
              <w:rPr>
                <w:rtl/>
                <w:sz w:val="20"/>
              </w:rPr>
            </w:pPr>
            <w:r>
              <w:rPr>
                <w:rFonts w:ascii="Tahoma" w:hAnsi="Tahoma" w:cs="Tahoma"/>
                <w:rtl/>
                <w:sz w:val="20"/>
                <w:szCs w:val="20"/>
              </w:rPr>
              <w:t xml:space="preserve">قبض آب، برق یا گاز ملک</w:t>
            </w:r>
          </w:p>
        </w:tc>
        <w:tc>
          <w:p>
            <w:pPr>
              <w:bidi/>
              <w:jc w:val="both"/>
              <w:spacing w:before="0" w:after="0" w:line="300" w:lineRule="auto"/>
              <w:rPr>
                <w:rtl/>
                <w:sz w:val="20"/>
              </w:rPr>
            </w:pPr>
            <w:r>
              <w:rPr>
                <w:rFonts w:ascii="Tahoma" w:hAnsi="Tahoma" w:cs="Tahoma"/>
                <w:rtl/>
                <w:sz w:val="20"/>
                <w:szCs w:val="20"/>
              </w:rPr>
              <w:t xml:space="preserve">1 برگ</w:t>
            </w:r>
          </w:p>
        </w:tc>
        <w:tc>
          <w:p>
            <w:pPr>
              <w:bidi/>
              <w:jc w:val="both"/>
              <w:spacing w:before="0" w:after="0" w:line="300" w:lineRule="auto"/>
              <w:rPr>
                <w:rtl/>
                <w:sz w:val="20"/>
              </w:rPr>
            </w:pPr>
            <w:r>
              <w:rPr>
                <w:rFonts w:ascii="Tahoma" w:hAnsi="Tahoma" w:cs="Tahoma"/>
                <w:rtl/>
                <w:sz w:val="20"/>
                <w:szCs w:val="20"/>
              </w:rPr>
              <w:t xml:space="preserve">برای احراز آدرس پستی و کد ملکی</w:t>
            </w:r>
          </w:p>
        </w:tc>
      </w:tr>
      <w:tr>
        <w:tc>
          <w:p>
            <w:pPr>
              <w:bidi/>
              <w:jc w:val="both"/>
              <w:spacing w:before="0" w:after="0" w:line="300" w:lineRule="auto"/>
              <w:rPr>
                <w:rtl/>
                <w:sz w:val="20"/>
              </w:rPr>
            </w:pPr>
            <w:r>
              <w:rPr>
                <w:rFonts w:ascii="Tahoma" w:hAnsi="Tahoma" w:cs="Tahoma"/>
                <w:rtl/>
                <w:sz w:val="20"/>
                <w:szCs w:val="20"/>
              </w:rPr>
              <w:t xml:space="preserve">7</w:t>
            </w:r>
          </w:p>
        </w:tc>
        <w:tc>
          <w:p>
            <w:pPr>
              <w:bidi/>
              <w:jc w:val="both"/>
              <w:spacing w:before="0" w:after="0" w:line="300" w:lineRule="auto"/>
              <w:rPr>
                <w:rtl/>
                <w:sz w:val="20"/>
              </w:rPr>
            </w:pPr>
            <w:r>
              <w:rPr>
                <w:rFonts w:ascii="Tahoma" w:hAnsi="Tahoma" w:cs="Tahoma"/>
                <w:rtl/>
                <w:sz w:val="20"/>
                <w:szCs w:val="20"/>
              </w:rPr>
              <w:t xml:space="preserve">کروکی موقعیت ملک با مختصات UTM</w:t>
            </w:r>
          </w:p>
        </w:tc>
        <w:tc>
          <w:p>
            <w:pPr>
              <w:bidi/>
              <w:jc w:val="both"/>
              <w:spacing w:before="0" w:after="0" w:line="300" w:lineRule="auto"/>
              <w:rPr>
                <w:rtl/>
                <w:sz w:val="20"/>
              </w:rPr>
            </w:pPr>
            <w:r>
              <w:rPr>
                <w:rFonts w:ascii="Tahoma" w:hAnsi="Tahoma" w:cs="Tahoma"/>
                <w:rtl/>
                <w:sz w:val="20"/>
                <w:szCs w:val="20"/>
              </w:rPr>
              <w:t xml:space="preserve">1 برگ</w:t>
            </w:r>
          </w:p>
        </w:tc>
        <w:tc>
          <w:p>
            <w:pPr>
              <w:bidi/>
              <w:jc w:val="both"/>
              <w:spacing w:before="0" w:after="0" w:line="300" w:lineRule="auto"/>
              <w:rPr>
                <w:rtl/>
                <w:sz w:val="20"/>
              </w:rPr>
            </w:pPr>
            <w:r>
              <w:rPr>
                <w:rFonts w:ascii="Tahoma" w:hAnsi="Tahoma" w:cs="Tahoma"/>
                <w:rtl/>
                <w:sz w:val="20"/>
                <w:szCs w:val="20"/>
              </w:rPr>
              <w:t xml:space="preserve">توسط نقشه‌بردار دارای پروانه اشتغال تهیه می‌شود</w:t>
            </w:r>
          </w:p>
        </w:tc>
      </w:tr>
      <w:tr>
        <w:tc>
          <w:p>
            <w:pPr>
              <w:bidi/>
              <w:jc w:val="both"/>
              <w:spacing w:before="0" w:after="0" w:line="300" w:lineRule="auto"/>
              <w:rPr>
                <w:rtl/>
                <w:sz w:val="20"/>
              </w:rPr>
            </w:pPr>
            <w:r>
              <w:rPr>
                <w:rFonts w:ascii="Tahoma" w:hAnsi="Tahoma" w:cs="Tahoma"/>
                <w:rtl/>
                <w:sz w:val="20"/>
                <w:szCs w:val="20"/>
              </w:rPr>
              <w:t xml:space="preserve">8</w:t>
            </w:r>
          </w:p>
        </w:tc>
        <w:tc>
          <w:p>
            <w:pPr>
              <w:bidi/>
              <w:jc w:val="both"/>
              <w:spacing w:before="0" w:after="0" w:line="300" w:lineRule="auto"/>
              <w:rPr>
                <w:rtl/>
                <w:sz w:val="20"/>
              </w:rPr>
            </w:pPr>
            <w:r>
              <w:rPr>
                <w:rFonts w:ascii="Tahoma" w:hAnsi="Tahoma" w:cs="Tahoma"/>
                <w:rtl/>
                <w:sz w:val="20"/>
                <w:szCs w:val="20"/>
              </w:rPr>
              <w:t xml:space="preserve">تصویر پروانه و پایان کار قبلی</w:t>
            </w:r>
          </w:p>
        </w:tc>
        <w:tc>
          <w:p>
            <w:pPr>
              <w:bidi/>
              <w:jc w:val="both"/>
              <w:spacing w:before="0" w:after="0" w:line="300" w:lineRule="auto"/>
              <w:rPr>
                <w:rtl/>
                <w:sz w:val="20"/>
              </w:rPr>
            </w:pPr>
            <w:r>
              <w:rPr>
                <w:rFonts w:ascii="Tahoma" w:hAnsi="Tahoma" w:cs="Tahoma"/>
                <w:rtl/>
                <w:sz w:val="20"/>
                <w:szCs w:val="20"/>
              </w:rPr>
              <w:t xml:space="preserve">1 سری</w:t>
            </w:r>
          </w:p>
        </w:tc>
        <w:tc>
          <w:p>
            <w:pPr>
              <w:bidi/>
              <w:jc w:val="both"/>
              <w:spacing w:before="0" w:after="0" w:line="300" w:lineRule="auto"/>
              <w:rPr>
                <w:rtl/>
                <w:sz w:val="20"/>
              </w:rPr>
            </w:pPr>
            <w:r>
              <w:rPr>
                <w:rFonts w:ascii="Tahoma" w:hAnsi="Tahoma" w:cs="Tahoma"/>
                <w:rtl/>
                <w:sz w:val="20"/>
                <w:szCs w:val="20"/>
              </w:rPr>
              <w:t xml:space="preserve">در صورت وجود بنای احداثی روی ملک</w:t>
            </w:r>
          </w:p>
        </w:tc>
      </w:tr>
      <w:tr>
        <w:tc>
          <w:p>
            <w:pPr>
              <w:bidi/>
              <w:jc w:val="both"/>
              <w:spacing w:before="0" w:after="0" w:line="300" w:lineRule="auto"/>
              <w:rPr>
                <w:rtl/>
                <w:sz w:val="20"/>
              </w:rPr>
            </w:pPr>
            <w:r>
              <w:rPr>
                <w:rFonts w:ascii="Tahoma" w:hAnsi="Tahoma" w:cs="Tahoma"/>
                <w:rtl/>
                <w:sz w:val="20"/>
                <w:szCs w:val="20"/>
              </w:rPr>
              <w:t xml:space="preserve">9</w:t>
            </w:r>
          </w:p>
        </w:tc>
        <w:tc>
          <w:p>
            <w:pPr>
              <w:bidi/>
              <w:jc w:val="both"/>
              <w:spacing w:before="0" w:after="0" w:line="300" w:lineRule="auto"/>
              <w:rPr>
                <w:rtl/>
                <w:sz w:val="20"/>
              </w:rPr>
            </w:pPr>
            <w:r>
              <w:rPr>
                <w:rFonts w:ascii="Tahoma" w:hAnsi="Tahoma" w:cs="Tahoma"/>
                <w:rtl/>
                <w:sz w:val="20"/>
                <w:szCs w:val="20"/>
              </w:rPr>
              <w:t xml:space="preserve">مدارک شخص حقوقی</w:t>
            </w:r>
          </w:p>
        </w:tc>
        <w:tc>
          <w:p>
            <w:pPr>
              <w:bidi/>
              <w:jc w:val="both"/>
              <w:spacing w:before="0" w:after="0" w:line="300" w:lineRule="auto"/>
              <w:rPr>
                <w:rtl/>
                <w:sz w:val="20"/>
              </w:rPr>
            </w:pPr>
            <w:r>
              <w:rPr>
                <w:rFonts w:ascii="Tahoma" w:hAnsi="Tahoma" w:cs="Tahoma"/>
                <w:rtl/>
                <w:sz w:val="20"/>
                <w:szCs w:val="20"/>
              </w:rPr>
              <w:t xml:space="preserve">1 سری</w:t>
            </w:r>
          </w:p>
        </w:tc>
        <w:tc>
          <w:p>
            <w:pPr>
              <w:bidi/>
              <w:jc w:val="both"/>
              <w:spacing w:before="0" w:after="0" w:line="300" w:lineRule="auto"/>
              <w:rPr>
                <w:rtl/>
                <w:sz w:val="20"/>
              </w:rPr>
            </w:pPr>
            <w:r>
              <w:rPr>
                <w:rFonts w:ascii="Tahoma" w:hAnsi="Tahoma" w:cs="Tahoma"/>
                <w:rtl/>
                <w:sz w:val="20"/>
                <w:szCs w:val="20"/>
              </w:rPr>
              <w:t xml:space="preserve">اساسنامه، آگهی تأسیس و آخرین تغییرات در روزنامه رسمی، معرفی‌نامه صاحبان امضای مجاز</w:t>
            </w:r>
          </w:p>
        </w:tc>
      </w:tr>
    </w:tbl>
    <w:p>
      <w:pPr>
        <w:bidi/>
        <w:jc w:val="both"/>
        <w:spacing w:before="0" w:after="0" w:line="300" w:lineRule="auto"/>
        <w:rPr>
          <w:rtl/>
          <w:sz w:val="12"/>
        </w:rPr>
      </w:pPr>
      <w:r>
        <w:rPr>
          <w:rFonts w:ascii="Tahoma" w:hAnsi="Tahoma" w:cs="Tahoma"/>
          <w:rtl/>
          <w:sz w:val="12"/>
          <w:szCs w:val="12"/>
        </w:rPr>
        <w:t xml:space="preserve"/>
      </w:r>
    </w:p>
    <w:p>
      <w:pPr>
        <w:bidi/>
        <w:jc w:val="both"/>
        <w:spacing w:before="240" w:after="120" w:line="300" w:lineRule="auto"/>
        <w:rPr>
          <w:rtl/>
          <w:sz w:val="26"/>
        </w:rPr>
      </w:pPr>
      <w:r>
        <w:rPr>
          <w:rFonts w:ascii="Tahoma" w:hAnsi="Tahoma" w:cs="Tahoma"/>
          <w:rtl/>
          <w:sz w:val="26"/>
          <w:szCs w:val="26"/>
          <w:b/>
          <w:bCs/>
        </w:rPr>
        <w:t xml:space="preserve">مرحله ۲ — بازدید، استعلام‌ها و تعیین ضوابط</w:t>
      </w:r>
    </w:p>
    <w:p>
      <w:pPr>
        <w:bidi/>
        <w:jc w:val="both"/>
        <w:spacing w:before="0" w:after="120" w:line="300" w:lineRule="auto"/>
        <w:rPr>
          <w:rtl/>
          <w:sz w:val="22"/>
        </w:rPr>
      </w:pPr>
      <w:r>
        <w:rPr>
          <w:rFonts w:ascii="Tahoma" w:hAnsi="Tahoma" w:cs="Tahoma"/>
          <w:rtl/>
          <w:sz w:val="22"/>
          <w:szCs w:val="22"/>
        </w:rPr>
        <w:t xml:space="preserve">پس از تشکیل پرونده، کارشناس شهرسازی از ملک بازدید و وضع موجود را ثبت می‌کند. سپس بر اساس پهنه طرح تفصیلی، دستور نقشه صادر و استعلام‌های زیر ارسال می‌شود. هر استعلام بین 2 تا 8 هفته زمان می‌برد و همزمان انجام می‌شود.</w:t>
      </w:r>
    </w:p>
    <w:tbl>
      <w:tblPr>
        <w:tblStyle w:val="TableGrid"/>
        <w:bidiVisual/>
        <w:tblW w:w="5000" w:type="pct"/>
        <w:tblBorders>
          <w:top w:val="single" w:sz="6" w:color="C7C2B8"/>
          <w:left w:val="single" w:sz="6" w:color="C7C2B8"/>
          <w:bottom w:val="single" w:sz="6" w:color="C7C2B8"/>
          <w:right w:val="single" w:sz="6" w:color="C7C2B8"/>
          <w:insideH w:val="single" w:sz="6" w:color="C7C2B8"/>
          <w:insideV w:val="single" w:sz="6" w:color="C7C2B8"/>
        </w:tblBorders>
      </w:tblPr>
      <w:tr>
        <w:tc>
          <w:tcPr>
            <w:shd w:val="clear" w:fill="F2EAD8"/>
          </w:tcPr>
          <w:p>
            <w:pPr>
              <w:bidi/>
              <w:jc w:val="both"/>
              <w:spacing w:before="0" w:after="0" w:line="300" w:lineRule="auto"/>
              <w:rPr>
                <w:rtl/>
                <w:sz w:val="20"/>
              </w:rPr>
            </w:pPr>
            <w:r>
              <w:rPr>
                <w:rFonts w:ascii="Tahoma" w:hAnsi="Tahoma" w:cs="Tahoma"/>
                <w:rtl/>
                <w:sz w:val="20"/>
                <w:szCs w:val="20"/>
                <w:b/>
                <w:bCs/>
              </w:rPr>
              <w:t xml:space="preserve">مرجع استعلام</w:t>
            </w:r>
          </w:p>
        </w:tc>
        <w:tc>
          <w:tcPr>
            <w:shd w:val="clear" w:fill="F2EAD8"/>
          </w:tcPr>
          <w:p>
            <w:pPr>
              <w:bidi/>
              <w:jc w:val="both"/>
              <w:spacing w:before="0" w:after="0" w:line="300" w:lineRule="auto"/>
              <w:rPr>
                <w:rtl/>
                <w:sz w:val="20"/>
              </w:rPr>
            </w:pPr>
            <w:r>
              <w:rPr>
                <w:rFonts w:ascii="Tahoma" w:hAnsi="Tahoma" w:cs="Tahoma"/>
                <w:rtl/>
                <w:sz w:val="20"/>
                <w:szCs w:val="20"/>
                <w:b/>
                <w:bCs/>
              </w:rPr>
              <w:t xml:space="preserve">در چه صورتی لازم است</w:t>
            </w:r>
          </w:p>
        </w:tc>
        <w:tc>
          <w:tcPr>
            <w:shd w:val="clear" w:fill="F2EAD8"/>
          </w:tcPr>
          <w:p>
            <w:pPr>
              <w:bidi/>
              <w:jc w:val="both"/>
              <w:spacing w:before="0" w:after="0" w:line="300" w:lineRule="auto"/>
              <w:rPr>
                <w:rtl/>
                <w:sz w:val="20"/>
              </w:rPr>
            </w:pPr>
            <w:r>
              <w:rPr>
                <w:rFonts w:ascii="Tahoma" w:hAnsi="Tahoma" w:cs="Tahoma"/>
                <w:rtl/>
                <w:sz w:val="20"/>
                <w:szCs w:val="20"/>
                <w:b/>
                <w:bCs/>
              </w:rPr>
              <w:t xml:space="preserve">خروجی</w:t>
            </w:r>
          </w:p>
        </w:tc>
      </w:tr>
      <w:tr>
        <w:tc>
          <w:p>
            <w:pPr>
              <w:bidi/>
              <w:jc w:val="both"/>
              <w:spacing w:before="0" w:after="0" w:line="300" w:lineRule="auto"/>
              <w:rPr>
                <w:rtl/>
                <w:sz w:val="20"/>
              </w:rPr>
            </w:pPr>
            <w:r>
              <w:rPr>
                <w:rFonts w:ascii="Tahoma" w:hAnsi="Tahoma" w:cs="Tahoma"/>
                <w:rtl/>
                <w:sz w:val="20"/>
                <w:szCs w:val="20"/>
              </w:rPr>
              <w:t xml:space="preserve">اداره ثبت اسناد و املاک</w:t>
            </w:r>
          </w:p>
        </w:tc>
        <w:tc>
          <w:p>
            <w:pPr>
              <w:bidi/>
              <w:jc w:val="both"/>
              <w:spacing w:before="0" w:after="0" w:line="300" w:lineRule="auto"/>
              <w:rPr>
                <w:rtl/>
                <w:sz w:val="20"/>
              </w:rPr>
            </w:pPr>
            <w:r>
              <w:rPr>
                <w:rFonts w:ascii="Tahoma" w:hAnsi="Tahoma" w:cs="Tahoma"/>
                <w:rtl/>
                <w:sz w:val="20"/>
                <w:szCs w:val="20"/>
              </w:rPr>
              <w:t xml:space="preserve">همیشه</w:t>
            </w:r>
          </w:p>
        </w:tc>
        <w:tc>
          <w:p>
            <w:pPr>
              <w:bidi/>
              <w:jc w:val="both"/>
              <w:spacing w:before="0" w:after="0" w:line="300" w:lineRule="auto"/>
              <w:rPr>
                <w:rtl/>
                <w:sz w:val="20"/>
              </w:rPr>
            </w:pPr>
            <w:r>
              <w:rPr>
                <w:rFonts w:ascii="Tahoma" w:hAnsi="Tahoma" w:cs="Tahoma"/>
                <w:rtl/>
                <w:sz w:val="20"/>
                <w:szCs w:val="20"/>
              </w:rPr>
              <w:t xml:space="preserve">پاسخ استعلام ثبتی و تأیید حدود اربعه</w:t>
            </w:r>
          </w:p>
        </w:tc>
      </w:tr>
      <w:tr>
        <w:tc>
          <w:p>
            <w:pPr>
              <w:bidi/>
              <w:jc w:val="both"/>
              <w:spacing w:before="0" w:after="0" w:line="300" w:lineRule="auto"/>
              <w:rPr>
                <w:rtl/>
                <w:sz w:val="20"/>
              </w:rPr>
            </w:pPr>
            <w:r>
              <w:rPr>
                <w:rFonts w:ascii="Tahoma" w:hAnsi="Tahoma" w:cs="Tahoma"/>
                <w:rtl/>
                <w:sz w:val="20"/>
                <w:szCs w:val="20"/>
              </w:rPr>
              <w:t xml:space="preserve">سازمان آتش‌نشانی</w:t>
            </w:r>
          </w:p>
        </w:tc>
        <w:tc>
          <w:p>
            <w:pPr>
              <w:bidi/>
              <w:jc w:val="both"/>
              <w:spacing w:before="0" w:after="0" w:line="300" w:lineRule="auto"/>
              <w:rPr>
                <w:rtl/>
                <w:sz w:val="20"/>
              </w:rPr>
            </w:pPr>
            <w:r>
              <w:rPr>
                <w:rFonts w:ascii="Tahoma" w:hAnsi="Tahoma" w:cs="Tahoma"/>
                <w:rtl/>
                <w:sz w:val="20"/>
                <w:szCs w:val="20"/>
              </w:rPr>
              <w:t xml:space="preserve">ساختمان بیش از 6 طبقه یا ارتفاع بیش از 18 متر</w:t>
            </w:r>
          </w:p>
        </w:tc>
        <w:tc>
          <w:p>
            <w:pPr>
              <w:bidi/>
              <w:jc w:val="both"/>
              <w:spacing w:before="0" w:after="0" w:line="300" w:lineRule="auto"/>
              <w:rPr>
                <w:rtl/>
                <w:sz w:val="20"/>
              </w:rPr>
            </w:pPr>
            <w:r>
              <w:rPr>
                <w:rFonts w:ascii="Tahoma" w:hAnsi="Tahoma" w:cs="Tahoma"/>
                <w:rtl/>
                <w:sz w:val="20"/>
                <w:szCs w:val="20"/>
              </w:rPr>
              <w:t xml:space="preserve">تأییدیه نقشه‌های ایمنی و اطفای حریق</w:t>
            </w:r>
          </w:p>
        </w:tc>
      </w:tr>
      <w:tr>
        <w:tc>
          <w:p>
            <w:pPr>
              <w:bidi/>
              <w:jc w:val="both"/>
              <w:spacing w:before="0" w:after="0" w:line="300" w:lineRule="auto"/>
              <w:rPr>
                <w:rtl/>
                <w:sz w:val="20"/>
              </w:rPr>
            </w:pPr>
            <w:r>
              <w:rPr>
                <w:rFonts w:ascii="Tahoma" w:hAnsi="Tahoma" w:cs="Tahoma"/>
                <w:rtl/>
                <w:sz w:val="20"/>
                <w:szCs w:val="20"/>
              </w:rPr>
              <w:t xml:space="preserve">شرکت راه‌آهن شهری (مترو)</w:t>
            </w:r>
          </w:p>
        </w:tc>
        <w:tc>
          <w:p>
            <w:pPr>
              <w:bidi/>
              <w:jc w:val="both"/>
              <w:spacing w:before="0" w:after="0" w:line="300" w:lineRule="auto"/>
              <w:rPr>
                <w:rtl/>
                <w:sz w:val="20"/>
              </w:rPr>
            </w:pPr>
            <w:r>
              <w:rPr>
                <w:rFonts w:ascii="Tahoma" w:hAnsi="Tahoma" w:cs="Tahoma"/>
                <w:rtl/>
                <w:sz w:val="20"/>
                <w:szCs w:val="20"/>
              </w:rPr>
              <w:t xml:space="preserve">ملک در حریم خطوط یا ایستگاه‌های مترو</w:t>
            </w:r>
          </w:p>
        </w:tc>
        <w:tc>
          <w:p>
            <w:pPr>
              <w:bidi/>
              <w:jc w:val="both"/>
              <w:spacing w:before="0" w:after="0" w:line="300" w:lineRule="auto"/>
              <w:rPr>
                <w:rtl/>
                <w:sz w:val="20"/>
              </w:rPr>
            </w:pPr>
            <w:r>
              <w:rPr>
                <w:rFonts w:ascii="Tahoma" w:hAnsi="Tahoma" w:cs="Tahoma"/>
                <w:rtl/>
                <w:sz w:val="20"/>
                <w:szCs w:val="20"/>
              </w:rPr>
              <w:t xml:space="preserve">مجوز گودبرداری و شرایط اجرا</w:t>
            </w:r>
          </w:p>
        </w:tc>
      </w:tr>
      <w:tr>
        <w:tc>
          <w:p>
            <w:pPr>
              <w:bidi/>
              <w:jc w:val="both"/>
              <w:spacing w:before="0" w:after="0" w:line="300" w:lineRule="auto"/>
              <w:rPr>
                <w:rtl/>
                <w:sz w:val="20"/>
              </w:rPr>
            </w:pPr>
            <w:r>
              <w:rPr>
                <w:rFonts w:ascii="Tahoma" w:hAnsi="Tahoma" w:cs="Tahoma"/>
                <w:rtl/>
                <w:sz w:val="20"/>
                <w:szCs w:val="20"/>
              </w:rPr>
              <w:t xml:space="preserve">میراث فرهنگی</w:t>
            </w:r>
          </w:p>
        </w:tc>
        <w:tc>
          <w:p>
            <w:pPr>
              <w:bidi/>
              <w:jc w:val="both"/>
              <w:spacing w:before="0" w:after="0" w:line="300" w:lineRule="auto"/>
              <w:rPr>
                <w:rtl/>
                <w:sz w:val="20"/>
              </w:rPr>
            </w:pPr>
            <w:r>
              <w:rPr>
                <w:rFonts w:ascii="Tahoma" w:hAnsi="Tahoma" w:cs="Tahoma"/>
                <w:rtl/>
                <w:sz w:val="20"/>
                <w:szCs w:val="20"/>
              </w:rPr>
              <w:t xml:space="preserve">ملک در بافت تاریخی یا مجاور بنای ثبتی</w:t>
            </w:r>
          </w:p>
        </w:tc>
        <w:tc>
          <w:p>
            <w:pPr>
              <w:bidi/>
              <w:jc w:val="both"/>
              <w:spacing w:before="0" w:after="0" w:line="300" w:lineRule="auto"/>
              <w:rPr>
                <w:rtl/>
                <w:sz w:val="20"/>
              </w:rPr>
            </w:pPr>
            <w:r>
              <w:rPr>
                <w:rFonts w:ascii="Tahoma" w:hAnsi="Tahoma" w:cs="Tahoma"/>
                <w:rtl/>
                <w:sz w:val="20"/>
                <w:szCs w:val="20"/>
              </w:rPr>
              <w:t xml:space="preserve">تأیید طرح نما و ارتفاع</w:t>
            </w:r>
          </w:p>
        </w:tc>
      </w:tr>
      <w:tr>
        <w:tc>
          <w:p>
            <w:pPr>
              <w:bidi/>
              <w:jc w:val="both"/>
              <w:spacing w:before="0" w:after="0" w:line="300" w:lineRule="auto"/>
              <w:rPr>
                <w:rtl/>
                <w:sz w:val="20"/>
              </w:rPr>
            </w:pPr>
            <w:r>
              <w:rPr>
                <w:rFonts w:ascii="Tahoma" w:hAnsi="Tahoma" w:cs="Tahoma"/>
                <w:rtl/>
                <w:sz w:val="20"/>
                <w:szCs w:val="20"/>
              </w:rPr>
              <w:t xml:space="preserve">سازمان هواپیمایی کشوری</w:t>
            </w:r>
          </w:p>
        </w:tc>
        <w:tc>
          <w:p>
            <w:pPr>
              <w:bidi/>
              <w:jc w:val="both"/>
              <w:spacing w:before="0" w:after="0" w:line="300" w:lineRule="auto"/>
              <w:rPr>
                <w:rtl/>
                <w:sz w:val="20"/>
              </w:rPr>
            </w:pPr>
            <w:r>
              <w:rPr>
                <w:rFonts w:ascii="Tahoma" w:hAnsi="Tahoma" w:cs="Tahoma"/>
                <w:rtl/>
                <w:sz w:val="20"/>
                <w:szCs w:val="20"/>
              </w:rPr>
              <w:t xml:space="preserve">ملک در محدوده سطوح محدودکننده فرودگاه</w:t>
            </w:r>
          </w:p>
        </w:tc>
        <w:tc>
          <w:p>
            <w:pPr>
              <w:bidi/>
              <w:jc w:val="both"/>
              <w:spacing w:before="0" w:after="0" w:line="300" w:lineRule="auto"/>
              <w:rPr>
                <w:rtl/>
                <w:sz w:val="20"/>
              </w:rPr>
            </w:pPr>
            <w:r>
              <w:rPr>
                <w:rFonts w:ascii="Tahoma" w:hAnsi="Tahoma" w:cs="Tahoma"/>
                <w:rtl/>
                <w:sz w:val="20"/>
                <w:szCs w:val="20"/>
              </w:rPr>
              <w:t xml:space="preserve">سقف ارتفاع مجاز</w:t>
            </w:r>
          </w:p>
        </w:tc>
      </w:tr>
      <w:tr>
        <w:tc>
          <w:p>
            <w:pPr>
              <w:bidi/>
              <w:jc w:val="both"/>
              <w:spacing w:before="0" w:after="0" w:line="300" w:lineRule="auto"/>
              <w:rPr>
                <w:rtl/>
                <w:sz w:val="20"/>
              </w:rPr>
            </w:pPr>
            <w:r>
              <w:rPr>
                <w:rFonts w:ascii="Tahoma" w:hAnsi="Tahoma" w:cs="Tahoma"/>
                <w:rtl/>
                <w:sz w:val="20"/>
                <w:szCs w:val="20"/>
              </w:rPr>
              <w:t xml:space="preserve">شرکت آب و فاضلاب</w:t>
            </w:r>
          </w:p>
        </w:tc>
        <w:tc>
          <w:p>
            <w:pPr>
              <w:bidi/>
              <w:jc w:val="both"/>
              <w:spacing w:before="0" w:after="0" w:line="300" w:lineRule="auto"/>
              <w:rPr>
                <w:rtl/>
                <w:sz w:val="20"/>
              </w:rPr>
            </w:pPr>
            <w:r>
              <w:rPr>
                <w:rFonts w:ascii="Tahoma" w:hAnsi="Tahoma" w:cs="Tahoma"/>
                <w:rtl/>
                <w:sz w:val="20"/>
                <w:szCs w:val="20"/>
              </w:rPr>
              <w:t xml:space="preserve">ملک در حریم قنات، مسیل یا خط انتقال</w:t>
            </w:r>
          </w:p>
        </w:tc>
        <w:tc>
          <w:p>
            <w:pPr>
              <w:bidi/>
              <w:jc w:val="both"/>
              <w:spacing w:before="0" w:after="0" w:line="300" w:lineRule="auto"/>
              <w:rPr>
                <w:rtl/>
                <w:sz w:val="20"/>
              </w:rPr>
            </w:pPr>
            <w:r>
              <w:rPr>
                <w:rFonts w:ascii="Tahoma" w:hAnsi="Tahoma" w:cs="Tahoma"/>
                <w:rtl/>
                <w:sz w:val="20"/>
                <w:szCs w:val="20"/>
              </w:rPr>
              <w:t xml:space="preserve">شرایط فنی احداث</w:t>
            </w:r>
          </w:p>
        </w:tc>
      </w:tr>
      <w:tr>
        <w:tc>
          <w:p>
            <w:pPr>
              <w:bidi/>
              <w:jc w:val="both"/>
              <w:spacing w:before="0" w:after="0" w:line="300" w:lineRule="auto"/>
              <w:rPr>
                <w:rtl/>
                <w:sz w:val="20"/>
              </w:rPr>
            </w:pPr>
            <w:r>
              <w:rPr>
                <w:rFonts w:ascii="Tahoma" w:hAnsi="Tahoma" w:cs="Tahoma"/>
                <w:rtl/>
                <w:sz w:val="20"/>
                <w:szCs w:val="20"/>
              </w:rPr>
              <w:t xml:space="preserve">وزارت راه و شهرسازی</w:t>
            </w:r>
          </w:p>
        </w:tc>
        <w:tc>
          <w:p>
            <w:pPr>
              <w:bidi/>
              <w:jc w:val="both"/>
              <w:spacing w:before="0" w:after="0" w:line="300" w:lineRule="auto"/>
              <w:rPr>
                <w:rtl/>
                <w:sz w:val="20"/>
              </w:rPr>
            </w:pPr>
            <w:r>
              <w:rPr>
                <w:rFonts w:ascii="Tahoma" w:hAnsi="Tahoma" w:cs="Tahoma"/>
                <w:rtl/>
                <w:sz w:val="20"/>
                <w:szCs w:val="20"/>
              </w:rPr>
              <w:t xml:space="preserve">املاک با کاربری خاص یا مجاور راه‌های شریانی</w:t>
            </w:r>
          </w:p>
        </w:tc>
        <w:tc>
          <w:p>
            <w:pPr>
              <w:bidi/>
              <w:jc w:val="both"/>
              <w:spacing w:before="0" w:after="0" w:line="300" w:lineRule="auto"/>
              <w:rPr>
                <w:rtl/>
                <w:sz w:val="20"/>
              </w:rPr>
            </w:pPr>
            <w:r>
              <w:rPr>
                <w:rFonts w:ascii="Tahoma" w:hAnsi="Tahoma" w:cs="Tahoma"/>
                <w:rtl/>
                <w:sz w:val="20"/>
                <w:szCs w:val="20"/>
              </w:rPr>
              <w:t xml:space="preserve">تأیید کاربری و بر</w:t>
            </w:r>
          </w:p>
        </w:tc>
      </w:tr>
    </w:tbl>
    <w:p>
      <w:pPr>
        <w:bidi/>
        <w:jc w:val="both"/>
        <w:spacing w:before="0" w:after="0" w:line="300" w:lineRule="auto"/>
        <w:rPr>
          <w:rtl/>
          <w:sz w:val="12"/>
        </w:rPr>
      </w:pPr>
      <w:r>
        <w:rPr>
          <w:rFonts w:ascii="Tahoma" w:hAnsi="Tahoma" w:cs="Tahoma"/>
          <w:rtl/>
          <w:sz w:val="12"/>
          <w:szCs w:val="12"/>
        </w:rPr>
        <w:t xml:space="preserve"/>
      </w:r>
    </w:p>
    <w:p>
      <w:pPr>
        <w:bidi/>
        <w:jc w:val="both"/>
        <w:spacing w:before="240" w:after="120" w:line="300" w:lineRule="auto"/>
        <w:rPr>
          <w:rtl/>
          <w:sz w:val="26"/>
        </w:rPr>
      </w:pPr>
      <w:r>
        <w:rPr>
          <w:rFonts w:ascii="Tahoma" w:hAnsi="Tahoma" w:cs="Tahoma"/>
          <w:rtl/>
          <w:sz w:val="26"/>
          <w:szCs w:val="26"/>
          <w:b/>
          <w:bCs/>
        </w:rPr>
        <w:t xml:space="preserve">مرحله ۳ — نقشه‌ها و تأییدیه‌های فنی</w:t>
      </w:r>
    </w:p>
    <w:tbl>
      <w:tblPr>
        <w:tblStyle w:val="TableGrid"/>
        <w:bidiVisual/>
        <w:tblW w:w="5000" w:type="pct"/>
        <w:tblBorders>
          <w:top w:val="single" w:sz="6" w:color="C7C2B8"/>
          <w:left w:val="single" w:sz="6" w:color="C7C2B8"/>
          <w:bottom w:val="single" w:sz="6" w:color="C7C2B8"/>
          <w:right w:val="single" w:sz="6" w:color="C7C2B8"/>
          <w:insideH w:val="single" w:sz="6" w:color="C7C2B8"/>
          <w:insideV w:val="single" w:sz="6" w:color="C7C2B8"/>
        </w:tblBorders>
      </w:tblPr>
      <w:tr>
        <w:tc>
          <w:tcPr>
            <w:shd w:val="clear" w:fill="F2EAD8"/>
          </w:tcPr>
          <w:p>
            <w:pPr>
              <w:bidi/>
              <w:jc w:val="both"/>
              <w:spacing w:before="0" w:after="0" w:line="300" w:lineRule="auto"/>
              <w:rPr>
                <w:rtl/>
                <w:sz w:val="20"/>
              </w:rPr>
            </w:pPr>
            <w:r>
              <w:rPr>
                <w:rFonts w:ascii="Tahoma" w:hAnsi="Tahoma" w:cs="Tahoma"/>
                <w:rtl/>
                <w:sz w:val="20"/>
                <w:szCs w:val="20"/>
                <w:b/>
                <w:bCs/>
              </w:rPr>
              <w:t xml:space="preserve">ردیف</w:t>
            </w:r>
          </w:p>
        </w:tc>
        <w:tc>
          <w:tcPr>
            <w:shd w:val="clear" w:fill="F2EAD8"/>
          </w:tcPr>
          <w:p>
            <w:pPr>
              <w:bidi/>
              <w:jc w:val="both"/>
              <w:spacing w:before="0" w:after="0" w:line="300" w:lineRule="auto"/>
              <w:rPr>
                <w:rtl/>
                <w:sz w:val="20"/>
              </w:rPr>
            </w:pPr>
            <w:r>
              <w:rPr>
                <w:rFonts w:ascii="Tahoma" w:hAnsi="Tahoma" w:cs="Tahoma"/>
                <w:rtl/>
                <w:sz w:val="20"/>
                <w:szCs w:val="20"/>
                <w:b/>
                <w:bCs/>
              </w:rPr>
              <w:t xml:space="preserve">مدرک</w:t>
            </w:r>
          </w:p>
        </w:tc>
        <w:tc>
          <w:tcPr>
            <w:shd w:val="clear" w:fill="F2EAD8"/>
          </w:tcPr>
          <w:p>
            <w:pPr>
              <w:bidi/>
              <w:jc w:val="both"/>
              <w:spacing w:before="0" w:after="0" w:line="300" w:lineRule="auto"/>
              <w:rPr>
                <w:rtl/>
                <w:sz w:val="20"/>
              </w:rPr>
            </w:pPr>
            <w:r>
              <w:rPr>
                <w:rFonts w:ascii="Tahoma" w:hAnsi="Tahoma" w:cs="Tahoma"/>
                <w:rtl/>
                <w:sz w:val="20"/>
                <w:szCs w:val="20"/>
                <w:b/>
                <w:bCs/>
              </w:rPr>
              <w:t xml:space="preserve">مرجع تأییدکننده</w:t>
            </w:r>
          </w:p>
        </w:tc>
      </w:tr>
      <w:tr>
        <w:tc>
          <w:p>
            <w:pPr>
              <w:bidi/>
              <w:jc w:val="both"/>
              <w:spacing w:before="0" w:after="0" w:line="300" w:lineRule="auto"/>
              <w:rPr>
                <w:rtl/>
                <w:sz w:val="20"/>
              </w:rPr>
            </w:pPr>
            <w:r>
              <w:rPr>
                <w:rFonts w:ascii="Tahoma" w:hAnsi="Tahoma" w:cs="Tahoma"/>
                <w:rtl/>
                <w:sz w:val="20"/>
                <w:szCs w:val="20"/>
              </w:rPr>
              <w:t xml:space="preserve">1</w:t>
            </w:r>
          </w:p>
        </w:tc>
        <w:tc>
          <w:p>
            <w:pPr>
              <w:bidi/>
              <w:jc w:val="both"/>
              <w:spacing w:before="0" w:after="0" w:line="300" w:lineRule="auto"/>
              <w:rPr>
                <w:rtl/>
                <w:sz w:val="20"/>
              </w:rPr>
            </w:pPr>
            <w:r>
              <w:rPr>
                <w:rFonts w:ascii="Tahoma" w:hAnsi="Tahoma" w:cs="Tahoma"/>
                <w:rtl/>
                <w:sz w:val="20"/>
                <w:szCs w:val="20"/>
              </w:rPr>
              <w:t xml:space="preserve">نقشه معماری فاز 1 و 2 مطابق دستور نقشه</w:t>
            </w:r>
          </w:p>
        </w:tc>
        <w:tc>
          <w:p>
            <w:pPr>
              <w:bidi/>
              <w:jc w:val="both"/>
              <w:spacing w:before="0" w:after="0" w:line="300" w:lineRule="auto"/>
              <w:rPr>
                <w:rtl/>
                <w:sz w:val="20"/>
              </w:rPr>
            </w:pPr>
            <w:r>
              <w:rPr>
                <w:rFonts w:ascii="Tahoma" w:hAnsi="Tahoma" w:cs="Tahoma"/>
                <w:rtl/>
                <w:sz w:val="20"/>
                <w:szCs w:val="20"/>
              </w:rPr>
              <w:t xml:space="preserve">سازمان نظام مهندسی و شهرداری</w:t>
            </w:r>
          </w:p>
        </w:tc>
      </w:tr>
      <w:tr>
        <w:tc>
          <w:p>
            <w:pPr>
              <w:bidi/>
              <w:jc w:val="both"/>
              <w:spacing w:before="0" w:after="0" w:line="300" w:lineRule="auto"/>
              <w:rPr>
                <w:rtl/>
                <w:sz w:val="20"/>
              </w:rPr>
            </w:pPr>
            <w:r>
              <w:rPr>
                <w:rFonts w:ascii="Tahoma" w:hAnsi="Tahoma" w:cs="Tahoma"/>
                <w:rtl/>
                <w:sz w:val="20"/>
                <w:szCs w:val="20"/>
              </w:rPr>
              <w:t xml:space="preserve">2</w:t>
            </w:r>
          </w:p>
        </w:tc>
        <w:tc>
          <w:p>
            <w:pPr>
              <w:bidi/>
              <w:jc w:val="both"/>
              <w:spacing w:before="0" w:after="0" w:line="300" w:lineRule="auto"/>
              <w:rPr>
                <w:rtl/>
                <w:sz w:val="20"/>
              </w:rPr>
            </w:pPr>
            <w:r>
              <w:rPr>
                <w:rFonts w:ascii="Tahoma" w:hAnsi="Tahoma" w:cs="Tahoma"/>
                <w:rtl/>
                <w:sz w:val="20"/>
                <w:szCs w:val="20"/>
              </w:rPr>
              <w:t xml:space="preserve">نقشه سازه به همراه دفترچه محاسبات</w:t>
            </w:r>
          </w:p>
        </w:tc>
        <w:tc>
          <w:p>
            <w:pPr>
              <w:bidi/>
              <w:jc w:val="both"/>
              <w:spacing w:before="0" w:after="0" w:line="300" w:lineRule="auto"/>
              <w:rPr>
                <w:rtl/>
                <w:sz w:val="20"/>
              </w:rPr>
            </w:pPr>
            <w:r>
              <w:rPr>
                <w:rFonts w:ascii="Tahoma" w:hAnsi="Tahoma" w:cs="Tahoma"/>
                <w:rtl/>
                <w:sz w:val="20"/>
                <w:szCs w:val="20"/>
              </w:rPr>
              <w:t xml:space="preserve">دفتر کنترل نقشه سازمان نظام مهندسی</w:t>
            </w:r>
          </w:p>
        </w:tc>
      </w:tr>
      <w:tr>
        <w:tc>
          <w:p>
            <w:pPr>
              <w:bidi/>
              <w:jc w:val="both"/>
              <w:spacing w:before="0" w:after="0" w:line="300" w:lineRule="auto"/>
              <w:rPr>
                <w:rtl/>
                <w:sz w:val="20"/>
              </w:rPr>
            </w:pPr>
            <w:r>
              <w:rPr>
                <w:rFonts w:ascii="Tahoma" w:hAnsi="Tahoma" w:cs="Tahoma"/>
                <w:rtl/>
                <w:sz w:val="20"/>
                <w:szCs w:val="20"/>
              </w:rPr>
              <w:t xml:space="preserve">3</w:t>
            </w:r>
          </w:p>
        </w:tc>
        <w:tc>
          <w:p>
            <w:pPr>
              <w:bidi/>
              <w:jc w:val="both"/>
              <w:spacing w:before="0" w:after="0" w:line="300" w:lineRule="auto"/>
              <w:rPr>
                <w:rtl/>
                <w:sz w:val="20"/>
              </w:rPr>
            </w:pPr>
            <w:r>
              <w:rPr>
                <w:rFonts w:ascii="Tahoma" w:hAnsi="Tahoma" w:cs="Tahoma"/>
                <w:rtl/>
                <w:sz w:val="20"/>
                <w:szCs w:val="20"/>
              </w:rPr>
              <w:t xml:space="preserve">نقشه تأسیسات مکانیکی</w:t>
            </w:r>
          </w:p>
        </w:tc>
        <w:tc>
          <w:p>
            <w:pPr>
              <w:bidi/>
              <w:jc w:val="both"/>
              <w:spacing w:before="0" w:after="0" w:line="300" w:lineRule="auto"/>
              <w:rPr>
                <w:rtl/>
                <w:sz w:val="20"/>
              </w:rPr>
            </w:pPr>
            <w:r>
              <w:rPr>
                <w:rFonts w:ascii="Tahoma" w:hAnsi="Tahoma" w:cs="Tahoma"/>
                <w:rtl/>
                <w:sz w:val="20"/>
                <w:szCs w:val="20"/>
              </w:rPr>
              <w:t xml:space="preserve">دفتر کنترل نقشه</w:t>
            </w:r>
          </w:p>
        </w:tc>
      </w:tr>
      <w:tr>
        <w:tc>
          <w:p>
            <w:pPr>
              <w:bidi/>
              <w:jc w:val="both"/>
              <w:spacing w:before="0" w:after="0" w:line="300" w:lineRule="auto"/>
              <w:rPr>
                <w:rtl/>
                <w:sz w:val="20"/>
              </w:rPr>
            </w:pPr>
            <w:r>
              <w:rPr>
                <w:rFonts w:ascii="Tahoma" w:hAnsi="Tahoma" w:cs="Tahoma"/>
                <w:rtl/>
                <w:sz w:val="20"/>
                <w:szCs w:val="20"/>
              </w:rPr>
              <w:t xml:space="preserve">4</w:t>
            </w:r>
          </w:p>
        </w:tc>
        <w:tc>
          <w:p>
            <w:pPr>
              <w:bidi/>
              <w:jc w:val="both"/>
              <w:spacing w:before="0" w:after="0" w:line="300" w:lineRule="auto"/>
              <w:rPr>
                <w:rtl/>
                <w:sz w:val="20"/>
              </w:rPr>
            </w:pPr>
            <w:r>
              <w:rPr>
                <w:rFonts w:ascii="Tahoma" w:hAnsi="Tahoma" w:cs="Tahoma"/>
                <w:rtl/>
                <w:sz w:val="20"/>
                <w:szCs w:val="20"/>
              </w:rPr>
              <w:t xml:space="preserve">نقشه تأسیسات برقی</w:t>
            </w:r>
          </w:p>
        </w:tc>
        <w:tc>
          <w:p>
            <w:pPr>
              <w:bidi/>
              <w:jc w:val="both"/>
              <w:spacing w:before="0" w:after="0" w:line="300" w:lineRule="auto"/>
              <w:rPr>
                <w:rtl/>
                <w:sz w:val="20"/>
              </w:rPr>
            </w:pPr>
            <w:r>
              <w:rPr>
                <w:rFonts w:ascii="Tahoma" w:hAnsi="Tahoma" w:cs="Tahoma"/>
                <w:rtl/>
                <w:sz w:val="20"/>
                <w:szCs w:val="20"/>
              </w:rPr>
              <w:t xml:space="preserve">دفتر کنترل نقشه</w:t>
            </w:r>
          </w:p>
        </w:tc>
      </w:tr>
      <w:tr>
        <w:tc>
          <w:p>
            <w:pPr>
              <w:bidi/>
              <w:jc w:val="both"/>
              <w:spacing w:before="0" w:after="0" w:line="300" w:lineRule="auto"/>
              <w:rPr>
                <w:rtl/>
                <w:sz w:val="20"/>
              </w:rPr>
            </w:pPr>
            <w:r>
              <w:rPr>
                <w:rFonts w:ascii="Tahoma" w:hAnsi="Tahoma" w:cs="Tahoma"/>
                <w:rtl/>
                <w:sz w:val="20"/>
                <w:szCs w:val="20"/>
              </w:rPr>
              <w:t xml:space="preserve">5</w:t>
            </w:r>
          </w:p>
        </w:tc>
        <w:tc>
          <w:p>
            <w:pPr>
              <w:bidi/>
              <w:jc w:val="both"/>
              <w:spacing w:before="0" w:after="0" w:line="300" w:lineRule="auto"/>
              <w:rPr>
                <w:rtl/>
                <w:sz w:val="20"/>
              </w:rPr>
            </w:pPr>
            <w:r>
              <w:rPr>
                <w:rFonts w:ascii="Tahoma" w:hAnsi="Tahoma" w:cs="Tahoma"/>
                <w:rtl/>
                <w:sz w:val="20"/>
                <w:szCs w:val="20"/>
              </w:rPr>
              <w:t xml:space="preserve">گزارش مطالعات ژئوتکنیک و مکانیک خاک</w:t>
            </w:r>
          </w:p>
        </w:tc>
        <w:tc>
          <w:p>
            <w:pPr>
              <w:bidi/>
              <w:jc w:val="both"/>
              <w:spacing w:before="0" w:after="0" w:line="300" w:lineRule="auto"/>
              <w:rPr>
                <w:rtl/>
                <w:sz w:val="20"/>
              </w:rPr>
            </w:pPr>
            <w:r>
              <w:rPr>
                <w:rFonts w:ascii="Tahoma" w:hAnsi="Tahoma" w:cs="Tahoma"/>
                <w:rtl/>
                <w:sz w:val="20"/>
                <w:szCs w:val="20"/>
              </w:rPr>
              <w:t xml:space="preserve">آزمایشگاه دارای صلاحیت</w:t>
            </w:r>
          </w:p>
        </w:tc>
      </w:tr>
      <w:tr>
        <w:tc>
          <w:p>
            <w:pPr>
              <w:bidi/>
              <w:jc w:val="both"/>
              <w:spacing w:before="0" w:after="0" w:line="300" w:lineRule="auto"/>
              <w:rPr>
                <w:rtl/>
                <w:sz w:val="20"/>
              </w:rPr>
            </w:pPr>
            <w:r>
              <w:rPr>
                <w:rFonts w:ascii="Tahoma" w:hAnsi="Tahoma" w:cs="Tahoma"/>
                <w:rtl/>
                <w:sz w:val="20"/>
                <w:szCs w:val="20"/>
              </w:rPr>
              <w:t xml:space="preserve">6</w:t>
            </w:r>
          </w:p>
        </w:tc>
        <w:tc>
          <w:p>
            <w:pPr>
              <w:bidi/>
              <w:jc w:val="both"/>
              <w:spacing w:before="0" w:after="0" w:line="300" w:lineRule="auto"/>
              <w:rPr>
                <w:rtl/>
                <w:sz w:val="20"/>
              </w:rPr>
            </w:pPr>
            <w:r>
              <w:rPr>
                <w:rFonts w:ascii="Tahoma" w:hAnsi="Tahoma" w:cs="Tahoma"/>
                <w:rtl/>
                <w:sz w:val="20"/>
                <w:szCs w:val="20"/>
              </w:rPr>
              <w:t xml:space="preserve">نقشه گودبرداری و سازه نگهبان</w:t>
            </w:r>
          </w:p>
        </w:tc>
        <w:tc>
          <w:p>
            <w:pPr>
              <w:bidi/>
              <w:jc w:val="both"/>
              <w:spacing w:before="0" w:after="0" w:line="300" w:lineRule="auto"/>
              <w:rPr>
                <w:rtl/>
                <w:sz w:val="20"/>
              </w:rPr>
            </w:pPr>
            <w:r>
              <w:rPr>
                <w:rFonts w:ascii="Tahoma" w:hAnsi="Tahoma" w:cs="Tahoma"/>
                <w:rtl/>
                <w:sz w:val="20"/>
                <w:szCs w:val="20"/>
              </w:rPr>
              <w:t xml:space="preserve">مهندس محاسب دارای پروانه پایه یک</w:t>
            </w:r>
          </w:p>
        </w:tc>
      </w:tr>
      <w:tr>
        <w:tc>
          <w:p>
            <w:pPr>
              <w:bidi/>
              <w:jc w:val="both"/>
              <w:spacing w:before="0" w:after="0" w:line="300" w:lineRule="auto"/>
              <w:rPr>
                <w:rtl/>
                <w:sz w:val="20"/>
              </w:rPr>
            </w:pPr>
            <w:r>
              <w:rPr>
                <w:rFonts w:ascii="Tahoma" w:hAnsi="Tahoma" w:cs="Tahoma"/>
                <w:rtl/>
                <w:sz w:val="20"/>
                <w:szCs w:val="20"/>
              </w:rPr>
              <w:t xml:space="preserve">7</w:t>
            </w:r>
          </w:p>
        </w:tc>
        <w:tc>
          <w:p>
            <w:pPr>
              <w:bidi/>
              <w:jc w:val="both"/>
              <w:spacing w:before="0" w:after="0" w:line="300" w:lineRule="auto"/>
              <w:rPr>
                <w:rtl/>
                <w:sz w:val="20"/>
              </w:rPr>
            </w:pPr>
            <w:r>
              <w:rPr>
                <w:rFonts w:ascii="Tahoma" w:hAnsi="Tahoma" w:cs="Tahoma"/>
                <w:rtl/>
                <w:sz w:val="20"/>
                <w:szCs w:val="20"/>
              </w:rPr>
              <w:t xml:space="preserve">برگ تعهد طراحی چهار رشته</w:t>
            </w:r>
          </w:p>
        </w:tc>
        <w:tc>
          <w:p>
            <w:pPr>
              <w:bidi/>
              <w:jc w:val="both"/>
              <w:spacing w:before="0" w:after="0" w:line="300" w:lineRule="auto"/>
              <w:rPr>
                <w:rtl/>
                <w:sz w:val="20"/>
              </w:rPr>
            </w:pPr>
            <w:r>
              <w:rPr>
                <w:rFonts w:ascii="Tahoma" w:hAnsi="Tahoma" w:cs="Tahoma"/>
                <w:rtl/>
                <w:sz w:val="20"/>
                <w:szCs w:val="20"/>
              </w:rPr>
              <w:t xml:space="preserve">سازمان نظام مهندسی استان تهران</w:t>
            </w:r>
          </w:p>
        </w:tc>
      </w:tr>
      <w:tr>
        <w:tc>
          <w:p>
            <w:pPr>
              <w:bidi/>
              <w:jc w:val="both"/>
              <w:spacing w:before="0" w:after="0" w:line="300" w:lineRule="auto"/>
              <w:rPr>
                <w:rtl/>
                <w:sz w:val="20"/>
              </w:rPr>
            </w:pPr>
            <w:r>
              <w:rPr>
                <w:rFonts w:ascii="Tahoma" w:hAnsi="Tahoma" w:cs="Tahoma"/>
                <w:rtl/>
                <w:sz w:val="20"/>
                <w:szCs w:val="20"/>
              </w:rPr>
              <w:t xml:space="preserve">8</w:t>
            </w:r>
          </w:p>
        </w:tc>
        <w:tc>
          <w:p>
            <w:pPr>
              <w:bidi/>
              <w:jc w:val="both"/>
              <w:spacing w:before="0" w:after="0" w:line="300" w:lineRule="auto"/>
              <w:rPr>
                <w:rtl/>
                <w:sz w:val="20"/>
              </w:rPr>
            </w:pPr>
            <w:r>
              <w:rPr>
                <w:rFonts w:ascii="Tahoma" w:hAnsi="Tahoma" w:cs="Tahoma"/>
                <w:rtl/>
                <w:sz w:val="20"/>
                <w:szCs w:val="20"/>
              </w:rPr>
              <w:t xml:space="preserve">قرارداد نظارت و شناسنامه فنی و ملکی</w:t>
            </w:r>
          </w:p>
        </w:tc>
        <w:tc>
          <w:p>
            <w:pPr>
              <w:bidi/>
              <w:jc w:val="both"/>
              <w:spacing w:before="0" w:after="0" w:line="300" w:lineRule="auto"/>
              <w:rPr>
                <w:rtl/>
                <w:sz w:val="20"/>
              </w:rPr>
            </w:pPr>
            <w:r>
              <w:rPr>
                <w:rFonts w:ascii="Tahoma" w:hAnsi="Tahoma" w:cs="Tahoma"/>
                <w:rtl/>
                <w:sz w:val="20"/>
                <w:szCs w:val="20"/>
              </w:rPr>
              <w:t xml:space="preserve">سازمان نظام مهندسی</w:t>
            </w:r>
          </w:p>
        </w:tc>
      </w:tr>
      <w:tr>
        <w:tc>
          <w:p>
            <w:pPr>
              <w:bidi/>
              <w:jc w:val="both"/>
              <w:spacing w:before="0" w:after="0" w:line="300" w:lineRule="auto"/>
              <w:rPr>
                <w:rtl/>
                <w:sz w:val="20"/>
              </w:rPr>
            </w:pPr>
            <w:r>
              <w:rPr>
                <w:rFonts w:ascii="Tahoma" w:hAnsi="Tahoma" w:cs="Tahoma"/>
                <w:rtl/>
                <w:sz w:val="20"/>
                <w:szCs w:val="20"/>
              </w:rPr>
              <w:t xml:space="preserve">9</w:t>
            </w:r>
          </w:p>
        </w:tc>
        <w:tc>
          <w:p>
            <w:pPr>
              <w:bidi/>
              <w:jc w:val="both"/>
              <w:spacing w:before="0" w:after="0" w:line="300" w:lineRule="auto"/>
              <w:rPr>
                <w:rtl/>
                <w:sz w:val="20"/>
              </w:rPr>
            </w:pPr>
            <w:r>
              <w:rPr>
                <w:rFonts w:ascii="Tahoma" w:hAnsi="Tahoma" w:cs="Tahoma"/>
                <w:rtl/>
                <w:sz w:val="20"/>
                <w:szCs w:val="20"/>
              </w:rPr>
              <w:t xml:space="preserve">بیمه‌نامه مسئولیت مدنی پروژه</w:t>
            </w:r>
          </w:p>
        </w:tc>
        <w:tc>
          <w:p>
            <w:pPr>
              <w:bidi/>
              <w:jc w:val="both"/>
              <w:spacing w:before="0" w:after="0" w:line="300" w:lineRule="auto"/>
              <w:rPr>
                <w:rtl/>
                <w:sz w:val="20"/>
              </w:rPr>
            </w:pPr>
            <w:r>
              <w:rPr>
                <w:rFonts w:ascii="Tahoma" w:hAnsi="Tahoma" w:cs="Tahoma"/>
                <w:rtl/>
                <w:sz w:val="20"/>
                <w:szCs w:val="20"/>
              </w:rPr>
              <w:t xml:space="preserve">شرکت بیمه</w:t>
            </w:r>
          </w:p>
        </w:tc>
      </w:tr>
    </w:tbl>
    <w:p>
      <w:pPr>
        <w:bidi/>
        <w:jc w:val="both"/>
        <w:spacing w:before="0" w:after="0" w:line="300" w:lineRule="auto"/>
        <w:rPr>
          <w:rtl/>
          <w:sz w:val="12"/>
        </w:rPr>
      </w:pPr>
      <w:r>
        <w:rPr>
          <w:rFonts w:ascii="Tahoma" w:hAnsi="Tahoma" w:cs="Tahoma"/>
          <w:rtl/>
          <w:sz w:val="12"/>
          <w:szCs w:val="12"/>
        </w:rPr>
        <w:t xml:space="preserve"/>
      </w:r>
    </w:p>
    <w:p>
      <w:pPr>
        <w:bidi/>
        <w:jc w:val="both"/>
        <w:spacing w:before="0" w:after="120" w:line="300" w:lineRule="auto"/>
        <w:rPr>
          <w:rtl/>
          <w:sz w:val="22"/>
        </w:rPr>
      </w:pPr>
      <w:r>
        <w:rPr>
          <w:rFonts w:ascii="Tahoma" w:hAnsi="Tahoma" w:cs="Tahoma"/>
          <w:rtl/>
          <w:sz w:val="22"/>
          <w:szCs w:val="22"/>
        </w:rPr>
        <w:t xml:space="preserve">گزارش مکانیک خاک برای گودبرداری با عمق بیش از 3 متر یا ساختمان‌های بیش از 6 طبقه الزامی است. در سایر موارد شهرداری منطقه می‌تواند بسته به شرایط زمین آن را مطالبه کند.</w:t>
      </w:r>
    </w:p>
    <w:p>
      <w:pPr>
        <w:bidi/>
        <w:jc w:val="both"/>
        <w:spacing w:before="240" w:after="120" w:line="300" w:lineRule="auto"/>
        <w:rPr>
          <w:rtl/>
          <w:sz w:val="26"/>
        </w:rPr>
      </w:pPr>
      <w:r>
        <w:rPr>
          <w:rFonts w:ascii="Tahoma" w:hAnsi="Tahoma" w:cs="Tahoma"/>
          <w:rtl/>
          <w:sz w:val="26"/>
          <w:szCs w:val="26"/>
          <w:b/>
          <w:bCs/>
        </w:rPr>
        <w:t xml:space="preserve">مرحله ۴ — پرداخت عوارض و صدور پروانه</w:t>
      </w:r>
    </w:p>
    <w:p>
      <w:pPr>
        <w:bidi/>
        <w:jc w:val="both"/>
        <w:ind w:right="360"/>
        <w:spacing w:before="0" w:after="60" w:line="300" w:lineRule="auto"/>
        <w:rPr>
          <w:rtl/>
          <w:sz w:val="22"/>
        </w:rPr>
      </w:pPr>
      <w:r>
        <w:rPr>
          <w:rFonts w:ascii="Tahoma" w:hAnsi="Tahoma" w:cs="Tahoma"/>
          <w:rtl/>
          <w:sz w:val="22"/>
          <w:szCs w:val="22"/>
        </w:rPr>
        <w:t xml:space="preserve">•  فیش عوارض زیربنا و پذیره بر اساس کاربری و تعداد طبقات</w:t>
      </w:r>
    </w:p>
    <w:p>
      <w:pPr>
        <w:bidi/>
        <w:jc w:val="both"/>
        <w:ind w:right="360"/>
        <w:spacing w:before="0" w:after="60" w:line="300" w:lineRule="auto"/>
        <w:rPr>
          <w:rtl/>
          <w:sz w:val="22"/>
        </w:rPr>
      </w:pPr>
      <w:r>
        <w:rPr>
          <w:rFonts w:ascii="Tahoma" w:hAnsi="Tahoma" w:cs="Tahoma"/>
          <w:rtl/>
          <w:sz w:val="22"/>
          <w:szCs w:val="22"/>
        </w:rPr>
        <w:t xml:space="preserve">•  عوارض تراکم مازاد در صورت استفاده از تراکم تشویقی یا رأی کمیسیون ماده 5</w:t>
      </w:r>
    </w:p>
    <w:p>
      <w:pPr>
        <w:bidi/>
        <w:jc w:val="both"/>
        <w:ind w:right="360"/>
        <w:spacing w:before="0" w:after="60" w:line="300" w:lineRule="auto"/>
        <w:rPr>
          <w:rtl/>
          <w:sz w:val="22"/>
        </w:rPr>
      </w:pPr>
      <w:r>
        <w:rPr>
          <w:rFonts w:ascii="Tahoma" w:hAnsi="Tahoma" w:cs="Tahoma"/>
          <w:rtl/>
          <w:sz w:val="22"/>
          <w:szCs w:val="22"/>
        </w:rPr>
        <w:t xml:space="preserve">•  عوارض حذف یا کسری پارکینگ در صورت تأیید کمیسیون</w:t>
      </w:r>
    </w:p>
    <w:p>
      <w:pPr>
        <w:bidi/>
        <w:jc w:val="both"/>
        <w:ind w:right="360"/>
        <w:spacing w:before="0" w:after="60" w:line="300" w:lineRule="auto"/>
        <w:rPr>
          <w:rtl/>
          <w:sz w:val="22"/>
        </w:rPr>
      </w:pPr>
      <w:r>
        <w:rPr>
          <w:rFonts w:ascii="Tahoma" w:hAnsi="Tahoma" w:cs="Tahoma"/>
          <w:rtl/>
          <w:sz w:val="22"/>
          <w:szCs w:val="22"/>
        </w:rPr>
        <w:t xml:space="preserve">•  سهم آموزش و پرورش، آتش‌نشانی و فضای سبز</w:t>
      </w:r>
    </w:p>
    <w:p>
      <w:pPr>
        <w:bidi/>
        <w:jc w:val="both"/>
        <w:ind w:right="360"/>
        <w:spacing w:before="0" w:after="60" w:line="300" w:lineRule="auto"/>
        <w:rPr>
          <w:rtl/>
          <w:sz w:val="22"/>
        </w:rPr>
      </w:pPr>
      <w:r>
        <w:rPr>
          <w:rFonts w:ascii="Tahoma" w:hAnsi="Tahoma" w:cs="Tahoma"/>
          <w:rtl/>
          <w:sz w:val="22"/>
          <w:szCs w:val="22"/>
        </w:rPr>
        <w:t xml:space="preserve">•  حق‌الزحمه خدمات مهندسی و تعرفه سازمان نظام مهندسی</w:t>
      </w:r>
    </w:p>
    <w:p>
      <w:pPr>
        <w:bidi/>
        <w:jc w:val="both"/>
        <w:ind w:right="360"/>
        <w:spacing w:before="0" w:after="60" w:line="300" w:lineRule="auto"/>
        <w:rPr>
          <w:rtl/>
          <w:sz w:val="22"/>
        </w:rPr>
      </w:pPr>
      <w:r>
        <w:rPr>
          <w:rFonts w:ascii="Tahoma" w:hAnsi="Tahoma" w:cs="Tahoma"/>
          <w:rtl/>
          <w:sz w:val="22"/>
          <w:szCs w:val="22"/>
        </w:rPr>
        <w:t xml:space="preserve">•  حق بیمه سهم کارفرما موضوع ماده 5 قانون بیمه کارگران ساختمانی</w:t>
      </w:r>
    </w:p>
    <w:p>
      <w:pPr>
        <w:bidi/>
        <w:jc w:val="both"/>
        <w:spacing w:before="240" w:after="120" w:line="300" w:lineRule="auto"/>
        <w:rPr>
          <w:rtl/>
          <w:sz w:val="26"/>
        </w:rPr>
      </w:pPr>
      <w:r>
        <w:rPr>
          <w:rFonts w:ascii="Tahoma" w:hAnsi="Tahoma" w:cs="Tahoma"/>
          <w:rtl/>
          <w:sz w:val="26"/>
          <w:szCs w:val="26"/>
          <w:b/>
          <w:bCs/>
        </w:rPr>
        <w:t xml:space="preserve">مدارک تکمیلی در موارد خاص</w:t>
      </w:r>
    </w:p>
    <w:tbl>
      <w:tblPr>
        <w:tblStyle w:val="TableGrid"/>
        <w:bidiVisual/>
        <w:tblW w:w="5000" w:type="pct"/>
        <w:tblBorders>
          <w:top w:val="single" w:sz="6" w:color="C7C2B8"/>
          <w:left w:val="single" w:sz="6" w:color="C7C2B8"/>
          <w:bottom w:val="single" w:sz="6" w:color="C7C2B8"/>
          <w:right w:val="single" w:sz="6" w:color="C7C2B8"/>
          <w:insideH w:val="single" w:sz="6" w:color="C7C2B8"/>
          <w:insideV w:val="single" w:sz="6" w:color="C7C2B8"/>
        </w:tblBorders>
      </w:tblPr>
      <w:tr>
        <w:tc>
          <w:tcPr>
            <w:shd w:val="clear" w:fill="F2EAD8"/>
          </w:tcPr>
          <w:p>
            <w:pPr>
              <w:bidi/>
              <w:jc w:val="both"/>
              <w:spacing w:before="0" w:after="0" w:line="300" w:lineRule="auto"/>
              <w:rPr>
                <w:rtl/>
                <w:sz w:val="20"/>
              </w:rPr>
            </w:pPr>
            <w:r>
              <w:rPr>
                <w:rFonts w:ascii="Tahoma" w:hAnsi="Tahoma" w:cs="Tahoma"/>
                <w:rtl/>
                <w:sz w:val="20"/>
                <w:szCs w:val="20"/>
                <w:b/>
                <w:bCs/>
              </w:rPr>
              <w:t xml:space="preserve">وضعیت ملک</w:t>
            </w:r>
          </w:p>
        </w:tc>
        <w:tc>
          <w:tcPr>
            <w:shd w:val="clear" w:fill="F2EAD8"/>
          </w:tcPr>
          <w:p>
            <w:pPr>
              <w:bidi/>
              <w:jc w:val="both"/>
              <w:spacing w:before="0" w:after="0" w:line="300" w:lineRule="auto"/>
              <w:rPr>
                <w:rtl/>
                <w:sz w:val="20"/>
              </w:rPr>
            </w:pPr>
            <w:r>
              <w:rPr>
                <w:rFonts w:ascii="Tahoma" w:hAnsi="Tahoma" w:cs="Tahoma"/>
                <w:rtl/>
                <w:sz w:val="20"/>
                <w:szCs w:val="20"/>
                <w:b/>
                <w:bCs/>
              </w:rPr>
              <w:t xml:space="preserve">مدرک اضافی</w:t>
            </w:r>
          </w:p>
        </w:tc>
      </w:tr>
      <w:tr>
        <w:tc>
          <w:p>
            <w:pPr>
              <w:bidi/>
              <w:jc w:val="both"/>
              <w:spacing w:before="0" w:after="0" w:line="300" w:lineRule="auto"/>
              <w:rPr>
                <w:rtl/>
                <w:sz w:val="20"/>
              </w:rPr>
            </w:pPr>
            <w:r>
              <w:rPr>
                <w:rFonts w:ascii="Tahoma" w:hAnsi="Tahoma" w:cs="Tahoma"/>
                <w:rtl/>
                <w:sz w:val="20"/>
                <w:szCs w:val="20"/>
              </w:rPr>
              <w:t xml:space="preserve">ملک وقفی</w:t>
            </w:r>
          </w:p>
        </w:tc>
        <w:tc>
          <w:p>
            <w:pPr>
              <w:bidi/>
              <w:jc w:val="both"/>
              <w:spacing w:before="0" w:after="0" w:line="300" w:lineRule="auto"/>
              <w:rPr>
                <w:rtl/>
                <w:sz w:val="20"/>
              </w:rPr>
            </w:pPr>
            <w:r>
              <w:rPr>
                <w:rFonts w:ascii="Tahoma" w:hAnsi="Tahoma" w:cs="Tahoma"/>
                <w:rtl/>
                <w:sz w:val="20"/>
                <w:szCs w:val="20"/>
              </w:rPr>
              <w:t xml:space="preserve">اجازه‌نامه کتبی اداره اوقاف یا متولی وقف با تعیین حق تولیت</w:t>
            </w:r>
          </w:p>
        </w:tc>
      </w:tr>
      <w:tr>
        <w:tc>
          <w:p>
            <w:pPr>
              <w:bidi/>
              <w:jc w:val="both"/>
              <w:spacing w:before="0" w:after="0" w:line="300" w:lineRule="auto"/>
              <w:rPr>
                <w:rtl/>
                <w:sz w:val="20"/>
              </w:rPr>
            </w:pPr>
            <w:r>
              <w:rPr>
                <w:rFonts w:ascii="Tahoma" w:hAnsi="Tahoma" w:cs="Tahoma"/>
                <w:rtl/>
                <w:sz w:val="20"/>
                <w:szCs w:val="20"/>
              </w:rPr>
              <w:t xml:space="preserve">ملک در رهن بانک</w:t>
            </w:r>
          </w:p>
        </w:tc>
        <w:tc>
          <w:p>
            <w:pPr>
              <w:bidi/>
              <w:jc w:val="both"/>
              <w:spacing w:before="0" w:after="0" w:line="300" w:lineRule="auto"/>
              <w:rPr>
                <w:rtl/>
                <w:sz w:val="20"/>
              </w:rPr>
            </w:pPr>
            <w:r>
              <w:rPr>
                <w:rFonts w:ascii="Tahoma" w:hAnsi="Tahoma" w:cs="Tahoma"/>
                <w:rtl/>
                <w:sz w:val="20"/>
                <w:szCs w:val="20"/>
              </w:rPr>
              <w:t xml:space="preserve">موافقت کتبی بانک مرتهن با تخریب و نوسازی</w:t>
            </w:r>
          </w:p>
        </w:tc>
      </w:tr>
      <w:tr>
        <w:tc>
          <w:p>
            <w:pPr>
              <w:bidi/>
              <w:jc w:val="both"/>
              <w:spacing w:before="0" w:after="0" w:line="300" w:lineRule="auto"/>
              <w:rPr>
                <w:rtl/>
                <w:sz w:val="20"/>
              </w:rPr>
            </w:pPr>
            <w:r>
              <w:rPr>
                <w:rFonts w:ascii="Tahoma" w:hAnsi="Tahoma" w:cs="Tahoma"/>
                <w:rtl/>
                <w:sz w:val="20"/>
                <w:szCs w:val="20"/>
              </w:rPr>
              <w:t xml:space="preserve">ملک ورثه‌ای</w:t>
            </w:r>
          </w:p>
        </w:tc>
        <w:tc>
          <w:p>
            <w:pPr>
              <w:bidi/>
              <w:jc w:val="both"/>
              <w:spacing w:before="0" w:after="0" w:line="300" w:lineRule="auto"/>
              <w:rPr>
                <w:rtl/>
                <w:sz w:val="20"/>
              </w:rPr>
            </w:pPr>
            <w:r>
              <w:rPr>
                <w:rFonts w:ascii="Tahoma" w:hAnsi="Tahoma" w:cs="Tahoma"/>
                <w:rtl/>
                <w:sz w:val="20"/>
                <w:szCs w:val="20"/>
              </w:rPr>
              <w:t xml:space="preserve">گواهی حصر وراثت، گواهی مالیات بر ارث و توافق‌نامه همه ورثه</w:t>
            </w:r>
          </w:p>
        </w:tc>
      </w:tr>
      <w:tr>
        <w:tc>
          <w:p>
            <w:pPr>
              <w:bidi/>
              <w:jc w:val="both"/>
              <w:spacing w:before="0" w:after="0" w:line="300" w:lineRule="auto"/>
              <w:rPr>
                <w:rtl/>
                <w:sz w:val="20"/>
              </w:rPr>
            </w:pPr>
            <w:r>
              <w:rPr>
                <w:rFonts w:ascii="Tahoma" w:hAnsi="Tahoma" w:cs="Tahoma"/>
                <w:rtl/>
                <w:sz w:val="20"/>
                <w:szCs w:val="20"/>
              </w:rPr>
              <w:t xml:space="preserve">ملک مشمول طرح تعریض</w:t>
            </w:r>
          </w:p>
        </w:tc>
        <w:tc>
          <w:p>
            <w:pPr>
              <w:bidi/>
              <w:jc w:val="both"/>
              <w:spacing w:before="0" w:after="0" w:line="300" w:lineRule="auto"/>
              <w:rPr>
                <w:rtl/>
                <w:sz w:val="20"/>
              </w:rPr>
            </w:pPr>
            <w:r>
              <w:rPr>
                <w:rFonts w:ascii="Tahoma" w:hAnsi="Tahoma" w:cs="Tahoma"/>
                <w:rtl/>
                <w:sz w:val="20"/>
                <w:szCs w:val="20"/>
              </w:rPr>
              <w:t xml:space="preserve">توافق‌نامه واگذاری عرصه در مسیر و تعیین تکلیف حقوق مکتسبه</w:t>
            </w:r>
          </w:p>
        </w:tc>
      </w:tr>
      <w:tr>
        <w:tc>
          <w:p>
            <w:pPr>
              <w:bidi/>
              <w:jc w:val="both"/>
              <w:spacing w:before="0" w:after="0" w:line="300" w:lineRule="auto"/>
              <w:rPr>
                <w:rtl/>
                <w:sz w:val="20"/>
              </w:rPr>
            </w:pPr>
            <w:r>
              <w:rPr>
                <w:rFonts w:ascii="Tahoma" w:hAnsi="Tahoma" w:cs="Tahoma"/>
                <w:rtl/>
                <w:sz w:val="20"/>
                <w:szCs w:val="20"/>
              </w:rPr>
              <w:t xml:space="preserve">تجمیع دو یا چند پلاک</w:t>
            </w:r>
          </w:p>
        </w:tc>
        <w:tc>
          <w:p>
            <w:pPr>
              <w:bidi/>
              <w:jc w:val="both"/>
              <w:spacing w:before="0" w:after="0" w:line="300" w:lineRule="auto"/>
              <w:rPr>
                <w:rtl/>
                <w:sz w:val="20"/>
              </w:rPr>
            </w:pPr>
            <w:r>
              <w:rPr>
                <w:rFonts w:ascii="Tahoma" w:hAnsi="Tahoma" w:cs="Tahoma"/>
                <w:rtl/>
                <w:sz w:val="20"/>
                <w:szCs w:val="20"/>
              </w:rPr>
              <w:t xml:space="preserve">صورت‌جلسه تجمیع، اسناد همه پلاک‌ها و نقشه تجمیعی</w:t>
            </w:r>
          </w:p>
        </w:tc>
      </w:tr>
      <w:tr>
        <w:tc>
          <w:p>
            <w:pPr>
              <w:bidi/>
              <w:jc w:val="both"/>
              <w:spacing w:before="0" w:after="0" w:line="300" w:lineRule="auto"/>
              <w:rPr>
                <w:rtl/>
                <w:sz w:val="20"/>
              </w:rPr>
            </w:pPr>
            <w:r>
              <w:rPr>
                <w:rFonts w:ascii="Tahoma" w:hAnsi="Tahoma" w:cs="Tahoma"/>
                <w:rtl/>
                <w:sz w:val="20"/>
                <w:szCs w:val="20"/>
              </w:rPr>
              <w:t xml:space="preserve">مشارکت در ساخت</w:t>
            </w:r>
          </w:p>
        </w:tc>
        <w:tc>
          <w:p>
            <w:pPr>
              <w:bidi/>
              <w:jc w:val="both"/>
              <w:spacing w:before="0" w:after="0" w:line="300" w:lineRule="auto"/>
              <w:rPr>
                <w:rtl/>
                <w:sz w:val="20"/>
              </w:rPr>
            </w:pPr>
            <w:r>
              <w:rPr>
                <w:rFonts w:ascii="Tahoma" w:hAnsi="Tahoma" w:cs="Tahoma"/>
                <w:rtl/>
                <w:sz w:val="20"/>
                <w:szCs w:val="20"/>
              </w:rPr>
              <w:t xml:space="preserve">قرارداد مشارکت رسمی یا وکالت‌نامه سازنده</w:t>
            </w:r>
          </w:p>
        </w:tc>
      </w:tr>
    </w:tbl>
    <w:p>
      <w:pPr>
        <w:bidi/>
        <w:jc w:val="both"/>
        <w:spacing w:before="0" w:after="0" w:line="300" w:lineRule="auto"/>
        <w:rPr>
          <w:rtl/>
          <w:sz w:val="12"/>
        </w:rPr>
      </w:pPr>
      <w:r>
        <w:rPr>
          <w:rFonts w:ascii="Tahoma" w:hAnsi="Tahoma" w:cs="Tahoma"/>
          <w:rtl/>
          <w:sz w:val="12"/>
          <w:szCs w:val="12"/>
        </w:rPr>
        <w:t xml:space="preserve"/>
      </w:r>
    </w:p>
    <w:p>
      <w:pPr>
        <w:bidi/>
        <w:jc w:val="both"/>
        <w:spacing w:before="240" w:after="120" w:line="300" w:lineRule="auto"/>
        <w:rPr>
          <w:rtl/>
          <w:sz w:val="26"/>
        </w:rPr>
      </w:pPr>
      <w:r>
        <w:rPr>
          <w:rFonts w:ascii="Tahoma" w:hAnsi="Tahoma" w:cs="Tahoma"/>
          <w:rtl/>
          <w:sz w:val="26"/>
          <w:szCs w:val="26"/>
          <w:b/>
          <w:bCs/>
        </w:rPr>
        <w:t xml:space="preserve">نکات مهم</w:t>
      </w:r>
    </w:p>
    <w:p>
      <w:pPr>
        <w:bidi/>
        <w:jc w:val="both"/>
        <w:ind w:right="360"/>
        <w:spacing w:before="0" w:after="60" w:line="300" w:lineRule="auto"/>
        <w:rPr>
          <w:rtl/>
          <w:sz w:val="22"/>
        </w:rPr>
      </w:pPr>
      <w:r>
        <w:rPr>
          <w:rFonts w:ascii="Tahoma" w:hAnsi="Tahoma" w:cs="Tahoma"/>
          <w:rtl/>
          <w:sz w:val="22"/>
          <w:szCs w:val="22"/>
        </w:rPr>
        <w:t xml:space="preserve">•  دستور نقشه از تاریخ صدور 6 ماه اعتبار دارد؛ اگر نقشه‌ها در این بازه ارائه نشود، باید تمدید شود.</w:t>
      </w:r>
    </w:p>
    <w:p>
      <w:pPr>
        <w:bidi/>
        <w:jc w:val="both"/>
        <w:ind w:right="360"/>
        <w:spacing w:before="0" w:after="60" w:line="300" w:lineRule="auto"/>
        <w:rPr>
          <w:rtl/>
          <w:sz w:val="22"/>
        </w:rPr>
      </w:pPr>
      <w:r>
        <w:rPr>
          <w:rFonts w:ascii="Tahoma" w:hAnsi="Tahoma" w:cs="Tahoma"/>
          <w:rtl/>
          <w:sz w:val="22"/>
          <w:szCs w:val="22"/>
        </w:rPr>
        <w:t xml:space="preserve">•  پروانه ساختمانی از تاریخ صدور معمولاً 2 سال مهلت شروع عملیات دارد و پس از آن مشمول تمدید و پرداخت مابه‌التفاوت عوارض می‌شود.</w:t>
      </w:r>
    </w:p>
    <w:p>
      <w:pPr>
        <w:bidi/>
        <w:jc w:val="both"/>
        <w:ind w:right="360"/>
        <w:spacing w:before="0" w:after="60" w:line="300" w:lineRule="auto"/>
        <w:rPr>
          <w:rtl/>
          <w:sz w:val="22"/>
        </w:rPr>
      </w:pPr>
      <w:r>
        <w:rPr>
          <w:rFonts w:ascii="Tahoma" w:hAnsi="Tahoma" w:cs="Tahoma"/>
          <w:rtl/>
          <w:sz w:val="22"/>
          <w:szCs w:val="22"/>
        </w:rPr>
        <w:t xml:space="preserve">•  هرگونه تغییر در نقشه پس از صدور پروانه نیازمند اصلاح پروانه است و اجرای آن بدون مجوز، پرونده را به کمیسیون ماده 100 می‌برد.</w:t>
      </w:r>
    </w:p>
    <w:p>
      <w:pPr>
        <w:bidi/>
        <w:jc w:val="both"/>
        <w:ind w:right="360"/>
        <w:spacing w:before="0" w:after="60" w:line="300" w:lineRule="auto"/>
        <w:rPr>
          <w:rtl/>
          <w:sz w:val="22"/>
        </w:rPr>
      </w:pPr>
      <w:r>
        <w:rPr>
          <w:rFonts w:ascii="Tahoma" w:hAnsi="Tahoma" w:cs="Tahoma"/>
          <w:rtl/>
          <w:sz w:val="22"/>
          <w:szCs w:val="22"/>
        </w:rPr>
        <w:t xml:space="preserve">•  مالک باید همه مدارک را در دو نسخه تهیه کند: یک نسخه برای شهرداری و یک نسخه برای بایگانی خود.</w:t>
      </w:r>
    </w:p>
    <w:p>
      <w:pPr>
        <w:bidi/>
        <w:jc w:val="both"/>
        <w:spacing w:before="240" w:after="120" w:line="300" w:lineRule="auto"/>
        <w:rPr>
          <w:rtl/>
          <w:sz w:val="26"/>
        </w:rPr>
      </w:pPr>
      <w:r>
        <w:rPr>
          <w:rFonts w:ascii="Tahoma" w:hAnsi="Tahoma" w:cs="Tahoma"/>
          <w:rtl/>
          <w:sz w:val="26"/>
          <w:szCs w:val="26"/>
          <w:b/>
          <w:bCs/>
        </w:rPr>
        <w:t xml:space="preserve">زمان‌بندی تقریبی</w:t>
      </w:r>
    </w:p>
    <w:tbl>
      <w:tblPr>
        <w:tblStyle w:val="TableGrid"/>
        <w:bidiVisual/>
        <w:tblW w:w="5000" w:type="pct"/>
        <w:tblBorders>
          <w:top w:val="single" w:sz="6" w:color="C7C2B8"/>
          <w:left w:val="single" w:sz="6" w:color="C7C2B8"/>
          <w:bottom w:val="single" w:sz="6" w:color="C7C2B8"/>
          <w:right w:val="single" w:sz="6" w:color="C7C2B8"/>
          <w:insideH w:val="single" w:sz="6" w:color="C7C2B8"/>
          <w:insideV w:val="single" w:sz="6" w:color="C7C2B8"/>
        </w:tblBorders>
      </w:tblPr>
      <w:tr>
        <w:tc>
          <w:tcPr>
            <w:shd w:val="clear" w:fill="F2EAD8"/>
          </w:tcPr>
          <w:p>
            <w:pPr>
              <w:bidi/>
              <w:jc w:val="both"/>
              <w:spacing w:before="0" w:after="0" w:line="300" w:lineRule="auto"/>
              <w:rPr>
                <w:rtl/>
                <w:sz w:val="20"/>
              </w:rPr>
            </w:pPr>
            <w:r>
              <w:rPr>
                <w:rFonts w:ascii="Tahoma" w:hAnsi="Tahoma" w:cs="Tahoma"/>
                <w:rtl/>
                <w:sz w:val="20"/>
                <w:szCs w:val="20"/>
                <w:b/>
                <w:bCs/>
              </w:rPr>
              <w:t xml:space="preserve">مرحله</w:t>
            </w:r>
          </w:p>
        </w:tc>
        <w:tc>
          <w:tcPr>
            <w:shd w:val="clear" w:fill="F2EAD8"/>
          </w:tcPr>
          <w:p>
            <w:pPr>
              <w:bidi/>
              <w:jc w:val="both"/>
              <w:spacing w:before="0" w:after="0" w:line="300" w:lineRule="auto"/>
              <w:rPr>
                <w:rtl/>
                <w:sz w:val="20"/>
              </w:rPr>
            </w:pPr>
            <w:r>
              <w:rPr>
                <w:rFonts w:ascii="Tahoma" w:hAnsi="Tahoma" w:cs="Tahoma"/>
                <w:rtl/>
                <w:sz w:val="20"/>
                <w:szCs w:val="20"/>
                <w:b/>
                <w:bCs/>
              </w:rPr>
              <w:t xml:space="preserve">مدت متعارف</w:t>
            </w:r>
          </w:p>
        </w:tc>
      </w:tr>
      <w:tr>
        <w:tc>
          <w:p>
            <w:pPr>
              <w:bidi/>
              <w:jc w:val="both"/>
              <w:spacing w:before="0" w:after="0" w:line="300" w:lineRule="auto"/>
              <w:rPr>
                <w:rtl/>
                <w:sz w:val="20"/>
              </w:rPr>
            </w:pPr>
            <w:r>
              <w:rPr>
                <w:rFonts w:ascii="Tahoma" w:hAnsi="Tahoma" w:cs="Tahoma"/>
                <w:rtl/>
                <w:sz w:val="20"/>
                <w:szCs w:val="20"/>
              </w:rPr>
              <w:t xml:space="preserve">تشکیل پرونده تا صدور دستور نقشه</w:t>
            </w:r>
          </w:p>
        </w:tc>
        <w:tc>
          <w:p>
            <w:pPr>
              <w:bidi/>
              <w:jc w:val="both"/>
              <w:spacing w:before="0" w:after="0" w:line="300" w:lineRule="auto"/>
              <w:rPr>
                <w:rtl/>
                <w:sz w:val="20"/>
              </w:rPr>
            </w:pPr>
            <w:r>
              <w:rPr>
                <w:rFonts w:ascii="Tahoma" w:hAnsi="Tahoma" w:cs="Tahoma"/>
                <w:rtl/>
                <w:sz w:val="20"/>
                <w:szCs w:val="20"/>
              </w:rPr>
              <w:t xml:space="preserve">3 تا 6 هفته</w:t>
            </w:r>
          </w:p>
        </w:tc>
      </w:tr>
      <w:tr>
        <w:tc>
          <w:p>
            <w:pPr>
              <w:bidi/>
              <w:jc w:val="both"/>
              <w:spacing w:before="0" w:after="0" w:line="300" w:lineRule="auto"/>
              <w:rPr>
                <w:rtl/>
                <w:sz w:val="20"/>
              </w:rPr>
            </w:pPr>
            <w:r>
              <w:rPr>
                <w:rFonts w:ascii="Tahoma" w:hAnsi="Tahoma" w:cs="Tahoma"/>
                <w:rtl/>
                <w:sz w:val="20"/>
                <w:szCs w:val="20"/>
              </w:rPr>
              <w:t xml:space="preserve">دریافت پاسخ استعلام‌ها</w:t>
            </w:r>
          </w:p>
        </w:tc>
        <w:tc>
          <w:p>
            <w:pPr>
              <w:bidi/>
              <w:jc w:val="both"/>
              <w:spacing w:before="0" w:after="0" w:line="300" w:lineRule="auto"/>
              <w:rPr>
                <w:rtl/>
                <w:sz w:val="20"/>
              </w:rPr>
            </w:pPr>
            <w:r>
              <w:rPr>
                <w:rFonts w:ascii="Tahoma" w:hAnsi="Tahoma" w:cs="Tahoma"/>
                <w:rtl/>
                <w:sz w:val="20"/>
                <w:szCs w:val="20"/>
              </w:rPr>
              <w:t xml:space="preserve">1 تا 3 ماه بسته به تعداد مراجع</w:t>
            </w:r>
          </w:p>
        </w:tc>
      </w:tr>
      <w:tr>
        <w:tc>
          <w:p>
            <w:pPr>
              <w:bidi/>
              <w:jc w:val="both"/>
              <w:spacing w:before="0" w:after="0" w:line="300" w:lineRule="auto"/>
              <w:rPr>
                <w:rtl/>
                <w:sz w:val="20"/>
              </w:rPr>
            </w:pPr>
            <w:r>
              <w:rPr>
                <w:rFonts w:ascii="Tahoma" w:hAnsi="Tahoma" w:cs="Tahoma"/>
                <w:rtl/>
                <w:sz w:val="20"/>
                <w:szCs w:val="20"/>
              </w:rPr>
              <w:t xml:space="preserve">طراحی و تأیید نقشه‌ها در نظام مهندسی</w:t>
            </w:r>
          </w:p>
        </w:tc>
        <w:tc>
          <w:p>
            <w:pPr>
              <w:bidi/>
              <w:jc w:val="both"/>
              <w:spacing w:before="0" w:after="0" w:line="300" w:lineRule="auto"/>
              <w:rPr>
                <w:rtl/>
                <w:sz w:val="20"/>
              </w:rPr>
            </w:pPr>
            <w:r>
              <w:rPr>
                <w:rFonts w:ascii="Tahoma" w:hAnsi="Tahoma" w:cs="Tahoma"/>
                <w:rtl/>
                <w:sz w:val="20"/>
                <w:szCs w:val="20"/>
              </w:rPr>
              <w:t xml:space="preserve">4 تا 8 هفته</w:t>
            </w:r>
          </w:p>
        </w:tc>
      </w:tr>
      <w:tr>
        <w:tc>
          <w:p>
            <w:pPr>
              <w:bidi/>
              <w:jc w:val="both"/>
              <w:spacing w:before="0" w:after="0" w:line="300" w:lineRule="auto"/>
              <w:rPr>
                <w:rtl/>
                <w:sz w:val="20"/>
              </w:rPr>
            </w:pPr>
            <w:r>
              <w:rPr>
                <w:rFonts w:ascii="Tahoma" w:hAnsi="Tahoma" w:cs="Tahoma"/>
                <w:rtl/>
                <w:sz w:val="20"/>
                <w:szCs w:val="20"/>
              </w:rPr>
              <w:t xml:space="preserve">محاسبه عوارض تا صدور پروانه</w:t>
            </w:r>
          </w:p>
        </w:tc>
        <w:tc>
          <w:p>
            <w:pPr>
              <w:bidi/>
              <w:jc w:val="both"/>
              <w:spacing w:before="0" w:after="0" w:line="300" w:lineRule="auto"/>
              <w:rPr>
                <w:rtl/>
                <w:sz w:val="20"/>
              </w:rPr>
            </w:pPr>
            <w:r>
              <w:rPr>
                <w:rFonts w:ascii="Tahoma" w:hAnsi="Tahoma" w:cs="Tahoma"/>
                <w:rtl/>
                <w:sz w:val="20"/>
                <w:szCs w:val="20"/>
              </w:rPr>
              <w:t xml:space="preserve">2 تا 5 هفته</w:t>
            </w:r>
          </w:p>
        </w:tc>
      </w:tr>
    </w:tbl>
    <w:p>
      <w:pPr>
        <w:bidi/>
        <w:jc w:val="both"/>
        <w:spacing w:before="0" w:after="0" w:line="300" w:lineRule="auto"/>
        <w:rPr>
          <w:rtl/>
          <w:sz w:val="12"/>
        </w:rPr>
      </w:pPr>
      <w:r>
        <w:rPr>
          <w:rFonts w:ascii="Tahoma" w:hAnsi="Tahoma" w:cs="Tahoma"/>
          <w:rtl/>
          <w:sz w:val="12"/>
          <w:szCs w:val="12"/>
        </w:rPr>
        <w:t xml:space="preserve"/>
      </w:r>
    </w:p>
    <w:p>
      <w:pPr>
        <w:bidi/>
        <w:jc w:val="both"/>
        <w:spacing w:before="0" w:after="120" w:line="300" w:lineRule="auto"/>
        <w:rPr>
          <w:rtl/>
          <w:sz w:val="22"/>
        </w:rPr>
      </w:pPr>
      <w:r>
        <w:rPr>
          <w:rFonts w:ascii="Tahoma" w:hAnsi="Tahoma" w:cs="Tahoma"/>
          <w:rtl/>
          <w:sz w:val="22"/>
          <w:szCs w:val="22"/>
        </w:rPr>
        <w:t xml:space="preserve">تهیه‌کننده: مهندسین مشاور شهرآرا اثر — تهران، خیابان پیروزی، خیابان شاه‌آبادی، خیابان لرستان، نبش کوچه پرستش، پلاک 29 | تلفن 021-35054 | info@shahraraasar.com</w:t>
      </w:r>
    </w:p>
    <w:sectPr>
      <w:bidi/>
      <w:pgSz w:w="11906" w:h="16838"/>
      <w:pgMar w:top="1134" w:right="1134" w:bottom="1134" w:left="1134"/>
    </w:sectPr>
  </w:body>
</w:document>
</file>

<file path=word/styles.xml><?xml version="1.0" encoding="utf-8"?>
<w:styles xmlns:w="http://schemas.openxmlformats.org/wordprocessingml/2006/main">
  <w:docDefaults>
    <w:rPrDefault>
      <w:rPr>
        <w:rFonts w:ascii="Tahoma" w:hAnsi="Tahoma" w:cs="Tahoma"/>
        <w:sz w:val="22"/>
        <w:szCs w:val="22"/>
      </w:rPr>
    </w:rPrDefault>
  </w:docDefaults>
  <w:style w:type="table" w:styleId="TableGrid">
    <w:name w:val="Table Grid"/>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